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14:paraId="2135F7BC" w14:textId="77777777">
        <w:trPr>
          <w:cantSplit/>
          <w:trHeight w:hRule="exact" w:val="794"/>
        </w:trPr>
        <w:tc>
          <w:tcPr>
            <w:tcW w:w="8505" w:type="dxa"/>
            <w:tcBorders>
              <w:top w:val="nil"/>
              <w:left w:val="nil"/>
              <w:bottom w:val="nil"/>
              <w:right w:val="nil"/>
            </w:tcBorders>
          </w:tcPr>
          <w:p w14:paraId="79EB050A" w14:textId="77777777" w:rsidR="00B254FD" w:rsidRDefault="00A72BF4" w:rsidP="003E4217">
            <w:pPr>
              <w:pStyle w:val="11ptbold"/>
            </w:pPr>
            <w:r>
              <w:t>Communiqué de presse</w:t>
            </w:r>
          </w:p>
          <w:p w14:paraId="482D4AB1" w14:textId="77777777" w:rsidR="00B254FD" w:rsidRDefault="00B254FD" w:rsidP="003E4217">
            <w:pPr>
              <w:pStyle w:val="11ptbold"/>
              <w:rPr>
                <w:b w:val="0"/>
                <w:caps w:val="0"/>
              </w:rPr>
            </w:pPr>
          </w:p>
          <w:p w14:paraId="0C973E19" w14:textId="77777777" w:rsidR="00A72BF4" w:rsidRPr="00B254FD" w:rsidRDefault="00B254FD" w:rsidP="003E4217">
            <w:r>
              <w:rPr>
                <w:b/>
                <w:sz w:val="20"/>
                <w:szCs w:val="20"/>
              </w:rPr>
              <w:t>Sous-titre</w:t>
            </w:r>
          </w:p>
        </w:tc>
      </w:tr>
      <w:tr w:rsidR="00A72BF4" w:rsidRPr="00B27FCD" w14:paraId="62A9356B" w14:textId="77777777">
        <w:trPr>
          <w:cantSplit/>
          <w:trHeight w:val="320"/>
        </w:trPr>
        <w:tc>
          <w:tcPr>
            <w:tcW w:w="8505" w:type="dxa"/>
            <w:tcBorders>
              <w:top w:val="nil"/>
              <w:left w:val="nil"/>
              <w:bottom w:val="nil"/>
              <w:right w:val="nil"/>
            </w:tcBorders>
          </w:tcPr>
          <w:p w14:paraId="2E6DB90C" w14:textId="77777777" w:rsidR="00B254FD" w:rsidRDefault="00C16AB9" w:rsidP="003E4217">
            <w:pPr>
              <w:spacing w:line="240" w:lineRule="auto"/>
              <w:rPr>
                <w:b/>
                <w:sz w:val="20"/>
                <w:szCs w:val="20"/>
              </w:rPr>
            </w:pPr>
            <w:r>
              <w:rPr>
                <w:b/>
                <w:sz w:val="20"/>
                <w:szCs w:val="20"/>
              </w:rPr>
              <w:t>Ensemble pour plus d’efficience énergétique</w:t>
            </w:r>
          </w:p>
          <w:p w14:paraId="4260BB5B" w14:textId="77777777" w:rsidR="00B262FE" w:rsidRPr="00B254FD" w:rsidRDefault="00B262FE" w:rsidP="003E4217">
            <w:pPr>
              <w:spacing w:line="240" w:lineRule="auto"/>
              <w:rPr>
                <w:b/>
                <w:sz w:val="20"/>
                <w:szCs w:val="20"/>
              </w:rPr>
            </w:pPr>
          </w:p>
          <w:p w14:paraId="14005C2A" w14:textId="2AF5CD43" w:rsidR="00B254FD" w:rsidRDefault="00C16AB9" w:rsidP="003E4217">
            <w:pPr>
              <w:spacing w:line="240" w:lineRule="auto"/>
              <w:jc w:val="left"/>
              <w:rPr>
                <w:b/>
                <w:sz w:val="32"/>
                <w:szCs w:val="32"/>
              </w:rPr>
            </w:pPr>
            <w:r>
              <w:rPr>
                <w:b/>
                <w:sz w:val="32"/>
                <w:szCs w:val="32"/>
              </w:rPr>
              <w:t>Les automobilistes suisses économisent 80 000 tonnes de CO</w:t>
            </w:r>
            <w:r>
              <w:rPr>
                <w:b/>
                <w:sz w:val="32"/>
                <w:szCs w:val="32"/>
                <w:vertAlign w:val="subscript"/>
              </w:rPr>
              <w:t>2</w:t>
            </w:r>
          </w:p>
          <w:p w14:paraId="6CDC8362" w14:textId="77777777" w:rsidR="00E212B7" w:rsidRPr="00E212B7" w:rsidRDefault="00E212B7" w:rsidP="003E4217">
            <w:pPr>
              <w:spacing w:line="240" w:lineRule="auto"/>
              <w:jc w:val="left"/>
              <w:rPr>
                <w:b/>
                <w:sz w:val="32"/>
                <w:szCs w:val="32"/>
              </w:rPr>
            </w:pPr>
          </w:p>
        </w:tc>
      </w:tr>
      <w:tr w:rsidR="00A72BF4" w:rsidRPr="00E502BF" w14:paraId="0727A8E0" w14:textId="77777777">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2FE823DB" w14:textId="77777777" w:rsidTr="005A7B99">
              <w:trPr>
                <w:trHeight w:val="340"/>
              </w:trPr>
              <w:tc>
                <w:tcPr>
                  <w:tcW w:w="8505" w:type="dxa"/>
                </w:tcPr>
                <w:p w14:paraId="10733C97" w14:textId="5A9343A7" w:rsidR="00041E78" w:rsidRPr="00B254FD" w:rsidRDefault="00A741B6" w:rsidP="00A741B6">
                  <w:pPr>
                    <w:spacing w:line="240" w:lineRule="auto"/>
                    <w:jc w:val="left"/>
                    <w:rPr>
                      <w:b/>
                      <w:sz w:val="19"/>
                      <w:szCs w:val="19"/>
                    </w:rPr>
                  </w:pPr>
                  <w:r>
                    <w:rPr>
                      <w:b/>
                      <w:i/>
                      <w:sz w:val="19"/>
                      <w:szCs w:val="19"/>
                    </w:rPr>
                    <w:t>Berne, le 25</w:t>
                  </w:r>
                  <w:r w:rsidR="00B254FD">
                    <w:rPr>
                      <w:b/>
                      <w:i/>
                      <w:sz w:val="19"/>
                      <w:szCs w:val="19"/>
                    </w:rPr>
                    <w:t xml:space="preserve"> mai 2020</w:t>
                  </w:r>
                  <w:r w:rsidR="00B254FD">
                    <w:rPr>
                      <w:b/>
                      <w:sz w:val="19"/>
                      <w:szCs w:val="19"/>
                    </w:rPr>
                    <w:t xml:space="preserve"> - Le CheckEnergieAuto a atteint un nouveau jalon. Depuis le lancement de ce projet commun des garagistes suisses avec l’Office fédéral de l’énergie, les automobilistes suisses ont pu économiser environ 80 000 tonnes de CO</w:t>
                  </w:r>
                  <w:r w:rsidR="00B254FD">
                    <w:rPr>
                      <w:b/>
                      <w:sz w:val="19"/>
                      <w:szCs w:val="19"/>
                      <w:vertAlign w:val="subscript"/>
                    </w:rPr>
                    <w:t>2</w:t>
                  </w:r>
                  <w:r w:rsidR="00B254FD">
                    <w:rPr>
                      <w:b/>
                      <w:sz w:val="19"/>
                      <w:szCs w:val="19"/>
                    </w:rPr>
                    <w:t>.</w:t>
                  </w:r>
                </w:p>
              </w:tc>
            </w:tr>
            <w:tr w:rsidR="00041E78" w:rsidRPr="00E502BF" w14:paraId="058B5C51" w14:textId="77777777" w:rsidTr="005A7B99">
              <w:trPr>
                <w:trHeight w:val="709"/>
              </w:trPr>
              <w:tc>
                <w:tcPr>
                  <w:tcW w:w="8505" w:type="dxa"/>
                </w:tcPr>
                <w:p w14:paraId="77B44878" w14:textId="77777777" w:rsidR="00B254FD" w:rsidRDefault="00B254FD" w:rsidP="003E4217">
                  <w:pPr>
                    <w:spacing w:line="276" w:lineRule="auto"/>
                    <w:rPr>
                      <w:rFonts w:cs="Arial"/>
                      <w:bCs/>
                      <w:sz w:val="20"/>
                      <w:szCs w:val="20"/>
                    </w:rPr>
                  </w:pPr>
                </w:p>
                <w:p w14:paraId="5A4D2179" w14:textId="7E9BB271" w:rsidR="00D43183" w:rsidRDefault="009A265A" w:rsidP="003E4217">
                  <w:pPr>
                    <w:spacing w:line="240" w:lineRule="auto"/>
                    <w:jc w:val="left"/>
                    <w:rPr>
                      <w:sz w:val="19"/>
                      <w:szCs w:val="19"/>
                    </w:rPr>
                  </w:pPr>
                  <w:bookmarkStart w:id="0" w:name="_GoBack"/>
                  <w:r>
                    <w:rPr>
                      <w:sz w:val="19"/>
                      <w:szCs w:val="19"/>
                    </w:rPr>
                    <w:t>80 000 tonnes de CO</w:t>
                  </w:r>
                  <w:r>
                    <w:rPr>
                      <w:sz w:val="19"/>
                      <w:szCs w:val="19"/>
                      <w:vertAlign w:val="subscript"/>
                    </w:rPr>
                    <w:t>2</w:t>
                  </w:r>
                  <w:r>
                    <w:rPr>
                      <w:sz w:val="19"/>
                      <w:szCs w:val="19"/>
                    </w:rPr>
                    <w:t xml:space="preserve"> est une quantité impressionnante. Pour la rendre plus tangible, c’est la quantité de gaz à effet de serre, plus particulièrement de dioxyde de carbone, qu’émettrait une voiture faisant 12 000 fois le tour du monde. </w:t>
                  </w:r>
                </w:p>
                <w:p w14:paraId="5C09FECA" w14:textId="77777777" w:rsidR="006E36D2" w:rsidRDefault="006E36D2" w:rsidP="003E4217">
                  <w:pPr>
                    <w:spacing w:line="240" w:lineRule="auto"/>
                    <w:jc w:val="left"/>
                    <w:rPr>
                      <w:sz w:val="19"/>
                      <w:szCs w:val="19"/>
                    </w:rPr>
                  </w:pPr>
                </w:p>
                <w:p w14:paraId="06807170" w14:textId="78A8C7B7" w:rsidR="00B254FD" w:rsidRDefault="00C16AB9" w:rsidP="003E4217">
                  <w:pPr>
                    <w:spacing w:line="240" w:lineRule="auto"/>
                    <w:jc w:val="left"/>
                    <w:rPr>
                      <w:sz w:val="19"/>
                      <w:szCs w:val="19"/>
                    </w:rPr>
                  </w:pPr>
                  <w:r>
                    <w:rPr>
                      <w:sz w:val="19"/>
                      <w:szCs w:val="19"/>
                    </w:rPr>
                    <w:t>Malgré la part de marché croissante des véhicules électriques, plus de 95 % des propriétaires de voitures roulent toujours sur les routes avec un moteur à combustion en Suisse. Le CheckEnergieAuto est là pour veiller à ce que ces près de 4.6 millions de véhicules essence et diesel soient les plus efficients et écologiques qui soient. Avec le CEA, les automobilistes suisses et les garagistes de l’Union professionnelle suisse de l'automobile (UPSA) contribuent à la protection de l'environnement tout en ménageant leur portemonnaie. Plus de 1000 garagistes UPSA disposent d’une certification CEA et proposent cette prestation judicieuse. Ce contrôle d’une vingtaine de minutes peut faire économiser jusqu’à 240 litres de carburant par voiture et par an. Même aux prix actuels du diesel et de l’essence, qui sont bas, on peut ainsi économiser plus de 300 francs par an.</w:t>
                  </w:r>
                </w:p>
                <w:p w14:paraId="088C984D" w14:textId="77777777" w:rsidR="006E36D2" w:rsidRDefault="006E36D2" w:rsidP="003E4217">
                  <w:pPr>
                    <w:spacing w:line="240" w:lineRule="auto"/>
                    <w:jc w:val="left"/>
                    <w:rPr>
                      <w:sz w:val="19"/>
                      <w:szCs w:val="19"/>
                    </w:rPr>
                  </w:pPr>
                </w:p>
                <w:p w14:paraId="14BB87CF" w14:textId="591BCF4F" w:rsidR="006E36D2" w:rsidRDefault="006E36D2" w:rsidP="003E4217">
                  <w:pPr>
                    <w:spacing w:line="240" w:lineRule="auto"/>
                    <w:jc w:val="left"/>
                    <w:rPr>
                      <w:sz w:val="19"/>
                      <w:szCs w:val="19"/>
                    </w:rPr>
                  </w:pPr>
                  <w:r>
                    <w:rPr>
                      <w:sz w:val="19"/>
                      <w:szCs w:val="19"/>
                    </w:rPr>
                    <w:t>Le CheckEnergieAuto bénéficie du soutien déterminant de SuisseEnergie, le programme d’économies d’énergie de l’Office fédéral de l’énergie (OFEN), de la Quality Alliance Eco-Drive et de l’assureur AXA. Cette prestation est devenue un grand classique. Depuis le lancement de la prestation en 2012, les garagistes UPSA certifiés ont effectué le contrôle sur près de 70 000 véhicules. Les économies moyennes par voiture se chiffrent à 1.14 tonne de CO</w:t>
                  </w:r>
                  <w:r>
                    <w:rPr>
                      <w:sz w:val="19"/>
                      <w:szCs w:val="19"/>
                      <w:vertAlign w:val="subscript"/>
                    </w:rPr>
                    <w:t>2</w:t>
                  </w:r>
                  <w:r>
                    <w:rPr>
                      <w:sz w:val="19"/>
                      <w:szCs w:val="19"/>
                    </w:rPr>
                    <w:t>, soit un beau total de 80 000 tonnes. « Cette hausse de l’efficience énergétique signifie aussi que les propriétaires automobiles ont pu économiser près de 30 millions de litres de carburant soit plus de 50 millions de francs », se réjouit Markus Peter, responsable des services Technique et environnement de l’UPSA.</w:t>
                  </w:r>
                </w:p>
                <w:p w14:paraId="7955CEC3" w14:textId="77777777" w:rsidR="0048623B" w:rsidRDefault="0048623B" w:rsidP="003E4217">
                  <w:pPr>
                    <w:spacing w:line="240" w:lineRule="auto"/>
                    <w:jc w:val="left"/>
                    <w:rPr>
                      <w:sz w:val="19"/>
                      <w:szCs w:val="19"/>
                    </w:rPr>
                  </w:pPr>
                </w:p>
                <w:p w14:paraId="6BEA0260" w14:textId="6573CEBE" w:rsidR="00B262FE" w:rsidRDefault="0048623B" w:rsidP="0048623B">
                  <w:pPr>
                    <w:spacing w:line="240" w:lineRule="auto"/>
                    <w:jc w:val="left"/>
                    <w:rPr>
                      <w:rFonts w:cs="Arial"/>
                      <w:color w:val="000000"/>
                      <w:sz w:val="20"/>
                      <w:szCs w:val="20"/>
                    </w:rPr>
                  </w:pPr>
                  <w:r>
                    <w:rPr>
                      <w:sz w:val="19"/>
                      <w:szCs w:val="19"/>
                    </w:rPr>
                    <w:t>Le CEA comprend une liste de contrôle expliquant comment réaliser un fort potentiel d’économies à l’aide de moyens simples même sur les véhicules relativement récents : le contrôle et l’ajustement de la pression des pneus, une utilisation correcte de la climatisation et des consommateurs électriques ou le renoncement aux charges inutiles ne sont que quelques-uns des points contrôlés sur le véhicule par le garagiste. Lors d’un entretien final, il conseille ses clients sur ce qu’il faut faire et ne faut pas faire pour économiser au volant et leur remet le certificat individuel du CEA.</w:t>
                  </w:r>
                </w:p>
                <w:p w14:paraId="0B6A20AD" w14:textId="77777777" w:rsidR="00B262FE" w:rsidRDefault="00B262FE" w:rsidP="003E4217">
                  <w:pPr>
                    <w:spacing w:line="276" w:lineRule="auto"/>
                    <w:rPr>
                      <w:rFonts w:cs="Arial"/>
                      <w:color w:val="000000"/>
                      <w:sz w:val="20"/>
                      <w:szCs w:val="20"/>
                    </w:rPr>
                  </w:pPr>
                </w:p>
                <w:p w14:paraId="017453CF" w14:textId="1AECFE5D" w:rsidR="0048623B" w:rsidRDefault="0048623B" w:rsidP="0048623B">
                  <w:pPr>
                    <w:spacing w:line="240" w:lineRule="auto"/>
                    <w:jc w:val="left"/>
                    <w:rPr>
                      <w:sz w:val="19"/>
                      <w:szCs w:val="19"/>
                    </w:rPr>
                  </w:pPr>
                  <w:r>
                    <w:rPr>
                      <w:sz w:val="19"/>
                      <w:szCs w:val="19"/>
                      <w:u w:val="single"/>
                    </w:rPr>
                    <w:t>Légende de la photo </w:t>
                  </w:r>
                  <w:r>
                    <w:rPr>
                      <w:sz w:val="19"/>
                      <w:szCs w:val="19"/>
                    </w:rPr>
                    <w:t>: Pour l’environnement et le portemonnaie : le CheckEnergieAuto permet aux automobilistes d’économiser jusqu’à 240 litres de carburant par an.</w:t>
                  </w:r>
                </w:p>
                <w:bookmarkEnd w:id="0"/>
                <w:p w14:paraId="66BFE033" w14:textId="77777777" w:rsidR="0048623B" w:rsidRDefault="0048623B" w:rsidP="003E4217">
                  <w:pPr>
                    <w:spacing w:line="276" w:lineRule="auto"/>
                    <w:rPr>
                      <w:rFonts w:cs="Arial"/>
                      <w:color w:val="000000"/>
                      <w:sz w:val="20"/>
                      <w:szCs w:val="20"/>
                    </w:rPr>
                  </w:pPr>
                </w:p>
                <w:p w14:paraId="6A08E09D" w14:textId="77777777" w:rsidR="00B262FE" w:rsidRPr="00E502BF" w:rsidRDefault="00B262FE" w:rsidP="003E4217">
                  <w:pPr>
                    <w:spacing w:line="276" w:lineRule="auto"/>
                    <w:rPr>
                      <w:rFonts w:cs="Arial"/>
                      <w:color w:val="000000"/>
                      <w:sz w:val="20"/>
                      <w:szCs w:val="20"/>
                    </w:rPr>
                  </w:pPr>
                </w:p>
                <w:p w14:paraId="719DD567" w14:textId="6597C30D" w:rsidR="00B254FD" w:rsidRPr="00B254FD" w:rsidRDefault="00B254FD" w:rsidP="003E4217">
                  <w:pPr>
                    <w:spacing w:line="240" w:lineRule="auto"/>
                    <w:jc w:val="left"/>
                    <w:rPr>
                      <w:i/>
                      <w:iCs/>
                      <w:sz w:val="18"/>
                    </w:rPr>
                  </w:pPr>
                  <w:r>
                    <w:rPr>
                      <w:b/>
                      <w:i/>
                      <w:iCs/>
                      <w:sz w:val="18"/>
                    </w:rPr>
                    <w:t>De plus amples informations</w:t>
                  </w:r>
                  <w:r>
                    <w:rPr>
                      <w:i/>
                      <w:iCs/>
                      <w:sz w:val="18"/>
                    </w:rPr>
                    <w:t xml:space="preserve"> sont disponibles auprès de Markus Peter, Chef Technique et environnement de l’UPSA, tél. 031 307 15 29, e-mail markus.peter@agvs-upsa.ch.</w:t>
                  </w:r>
                </w:p>
                <w:p w14:paraId="4F10BF9C"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5093B2CA" w14:textId="77777777" w:rsidR="00B254FD" w:rsidRPr="00B254FD" w:rsidRDefault="00B254FD" w:rsidP="003E4217">
                  <w:pPr>
                    <w:spacing w:line="220" w:lineRule="atLeast"/>
                    <w:jc w:val="left"/>
                    <w:rPr>
                      <w:rFonts w:cs="Arial"/>
                      <w:b/>
                      <w:i/>
                      <w:iCs/>
                      <w:sz w:val="18"/>
                      <w:szCs w:val="18"/>
                    </w:rPr>
                  </w:pPr>
                  <w:r>
                    <w:rPr>
                      <w:b/>
                      <w:i/>
                      <w:iCs/>
                      <w:sz w:val="18"/>
                      <w:szCs w:val="18"/>
                    </w:rPr>
                    <w:t>L’Union professionnelle suisse de l’automobile (UPSA)</w:t>
                  </w:r>
                </w:p>
                <w:p w14:paraId="4D3ED788" w14:textId="77777777" w:rsidR="00B254FD" w:rsidRPr="00B254FD" w:rsidRDefault="00B254FD" w:rsidP="003E4217">
                  <w:pPr>
                    <w:spacing w:line="220" w:lineRule="atLeast"/>
                    <w:jc w:val="left"/>
                    <w:rPr>
                      <w:rFonts w:cs="Arial"/>
                      <w:i/>
                      <w:iCs/>
                      <w:sz w:val="18"/>
                      <w:szCs w:val="18"/>
                    </w:rPr>
                  </w:pPr>
                  <w:r>
                    <w:rPr>
                      <w:i/>
                      <w:iCs/>
                      <w:sz w:val="18"/>
                      <w:szCs w:val="18"/>
                    </w:rPr>
                    <w:t xml:space="preserve">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39 000 collaborateurs des entreprises UPSA – dont environ 9 000 personnes en formation – vendent, </w:t>
                  </w:r>
                  <w:r>
                    <w:rPr>
                      <w:i/>
                      <w:iCs/>
                      <w:sz w:val="18"/>
                      <w:szCs w:val="18"/>
                    </w:rPr>
                    <w:lastRenderedPageBreak/>
                    <w:t>entretiennent et réparent la plus grande partie du parc automobile suisse qui compte environ 6 millions de véhicules.</w:t>
                  </w:r>
                </w:p>
                <w:bookmarkEnd w:id="1"/>
                <w:bookmarkEnd w:id="2"/>
                <w:p w14:paraId="7EDF68AD" w14:textId="77777777" w:rsidR="00B254FD" w:rsidRDefault="00B254FD" w:rsidP="003E4217">
                  <w:pPr>
                    <w:spacing w:line="240" w:lineRule="auto"/>
                    <w:jc w:val="left"/>
                    <w:rPr>
                      <w:i/>
                      <w:color w:val="000000"/>
                      <w:sz w:val="18"/>
                      <w:szCs w:val="18"/>
                    </w:rPr>
                  </w:pPr>
                </w:p>
                <w:p w14:paraId="5BBFA0BE" w14:textId="77777777" w:rsidR="002F30E8" w:rsidRPr="00B254FD" w:rsidRDefault="002F30E8" w:rsidP="003E4217">
                  <w:pPr>
                    <w:spacing w:line="240" w:lineRule="auto"/>
                    <w:jc w:val="left"/>
                    <w:rPr>
                      <w:i/>
                      <w:color w:val="000000"/>
                      <w:sz w:val="18"/>
                      <w:szCs w:val="18"/>
                    </w:rPr>
                  </w:pPr>
                </w:p>
                <w:p w14:paraId="61868871" w14:textId="74E7490F" w:rsidR="00B254FD" w:rsidRPr="00B254FD" w:rsidRDefault="00B254FD" w:rsidP="003E4217">
                  <w:pPr>
                    <w:spacing w:line="240" w:lineRule="auto"/>
                    <w:jc w:val="left"/>
                    <w:rPr>
                      <w:b/>
                      <w:bCs/>
                      <w:sz w:val="18"/>
                      <w:szCs w:val="22"/>
                    </w:rPr>
                  </w:pPr>
                  <w:r>
                    <w:rPr>
                      <w:b/>
                      <w:bCs/>
                      <w:sz w:val="18"/>
                      <w:szCs w:val="22"/>
                    </w:rPr>
                    <w:t xml:space="preserve">Textes et images disponibles en téléchargement sur le site </w:t>
                  </w:r>
                  <w:hyperlink r:id="rId8" w:history="1">
                    <w:r>
                      <w:rPr>
                        <w:rStyle w:val="Hyperlink"/>
                        <w:b/>
                        <w:bCs/>
                        <w:sz w:val="18"/>
                        <w:szCs w:val="22"/>
                      </w:rPr>
                      <w:t>www.agvs-upsa.ch</w:t>
                    </w:r>
                  </w:hyperlink>
                  <w:r>
                    <w:rPr>
                      <w:b/>
                      <w:bCs/>
                      <w:sz w:val="18"/>
                      <w:szCs w:val="22"/>
                    </w:rPr>
                    <w:t>, dans la rubrique « Communiqué de presse » située en bas de page</w:t>
                  </w:r>
                </w:p>
                <w:p w14:paraId="012D34B7" w14:textId="77777777" w:rsidR="00B254FD" w:rsidRPr="00B254FD" w:rsidRDefault="00B254FD" w:rsidP="003E4217">
                  <w:pPr>
                    <w:spacing w:line="240" w:lineRule="auto"/>
                    <w:jc w:val="left"/>
                    <w:rPr>
                      <w:b/>
                      <w:bCs/>
                      <w:sz w:val="18"/>
                      <w:szCs w:val="22"/>
                    </w:rPr>
                  </w:pPr>
                </w:p>
                <w:p w14:paraId="3E4C05E8" w14:textId="77777777" w:rsidR="00041E78" w:rsidRPr="004F02AC" w:rsidRDefault="00041E78" w:rsidP="003E4217">
                  <w:pPr>
                    <w:spacing w:line="276" w:lineRule="auto"/>
                    <w:rPr>
                      <w:i/>
                      <w:sz w:val="20"/>
                      <w:szCs w:val="20"/>
                    </w:rPr>
                  </w:pPr>
                </w:p>
              </w:tc>
            </w:tr>
          </w:tbl>
          <w:p w14:paraId="4E6155DC" w14:textId="77777777" w:rsidR="006F5208" w:rsidRPr="00E502BF" w:rsidRDefault="006F5208" w:rsidP="003E4217">
            <w:pPr>
              <w:spacing w:line="276" w:lineRule="auto"/>
              <w:rPr>
                <w:b/>
                <w:sz w:val="20"/>
                <w:szCs w:val="20"/>
              </w:rPr>
            </w:pPr>
          </w:p>
        </w:tc>
      </w:tr>
      <w:tr w:rsidR="00A72BF4" w14:paraId="6C8DD8E6" w14:textId="77777777">
        <w:trPr>
          <w:cantSplit/>
          <w:trHeight w:val="340"/>
        </w:trPr>
        <w:tc>
          <w:tcPr>
            <w:tcW w:w="8505" w:type="dxa"/>
            <w:tcBorders>
              <w:top w:val="nil"/>
              <w:left w:val="nil"/>
              <w:bottom w:val="nil"/>
              <w:right w:val="nil"/>
            </w:tcBorders>
          </w:tcPr>
          <w:p w14:paraId="17864596" w14:textId="5CA39AEC" w:rsidR="001A6EB3" w:rsidRDefault="001A6EB3" w:rsidP="001A6EB3">
            <w:pPr>
              <w:pStyle w:val="fuerFragenkursiv"/>
              <w:spacing w:line="240" w:lineRule="auto"/>
              <w:rPr>
                <w:b/>
                <w:sz w:val="18"/>
              </w:rPr>
            </w:pPr>
          </w:p>
          <w:p w14:paraId="1528456A" w14:textId="2FB01CBE" w:rsidR="00C404AF" w:rsidRDefault="00C404AF" w:rsidP="00903B96">
            <w:pPr>
              <w:spacing w:line="240" w:lineRule="auto"/>
              <w:ind w:right="-284"/>
              <w:rPr>
                <w:b/>
                <w:i/>
                <w:color w:val="000000"/>
                <w:sz w:val="18"/>
                <w:szCs w:val="18"/>
              </w:rPr>
            </w:pPr>
            <w:r>
              <w:rPr>
                <w:noProof/>
                <w:lang w:val="de-CH"/>
              </w:rPr>
              <w:drawing>
                <wp:anchor distT="0" distB="0" distL="114300" distR="114300" simplePos="0" relativeHeight="251658240" behindDoc="0" locked="0" layoutInCell="1" allowOverlap="1" wp14:anchorId="1FBB3BC0" wp14:editId="0435309D">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44FBB6A5" w14:textId="5B1C7820" w:rsidR="00C404AF" w:rsidRDefault="00C404AF" w:rsidP="001A6EB3">
            <w:pPr>
              <w:spacing w:line="240" w:lineRule="auto"/>
              <w:rPr>
                <w:b/>
                <w:i/>
                <w:color w:val="000000"/>
                <w:sz w:val="18"/>
                <w:szCs w:val="18"/>
              </w:rPr>
            </w:pPr>
          </w:p>
          <w:p w14:paraId="079AA832" w14:textId="124B7F64" w:rsidR="00567062" w:rsidRDefault="008F796B" w:rsidP="001A6EB3">
            <w:pPr>
              <w:spacing w:line="240" w:lineRule="auto"/>
              <w:rPr>
                <w:b/>
                <w:i/>
                <w:color w:val="000000"/>
                <w:sz w:val="18"/>
                <w:szCs w:val="18"/>
              </w:rPr>
            </w:pPr>
            <w:r>
              <w:rPr>
                <w:noProof/>
                <w:lang w:val="de-CH"/>
              </w:rPr>
              <w:drawing>
                <wp:anchor distT="0" distB="0" distL="114300" distR="114300" simplePos="0" relativeHeight="251659264" behindDoc="0" locked="0" layoutInCell="1" allowOverlap="1" wp14:anchorId="43391958" wp14:editId="7E776225">
                  <wp:simplePos x="0" y="0"/>
                  <wp:positionH relativeFrom="column">
                    <wp:posOffset>3787140</wp:posOffset>
                  </wp:positionH>
                  <wp:positionV relativeFrom="paragraph">
                    <wp:posOffset>44450</wp:posOffset>
                  </wp:positionV>
                  <wp:extent cx="361950" cy="3619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a_logo_solid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anchor>
              </w:drawing>
            </w:r>
          </w:p>
          <w:p w14:paraId="533327E2" w14:textId="77777777" w:rsidR="00A72BF4" w:rsidRPr="00567062" w:rsidRDefault="00C404AF" w:rsidP="001A6EB3">
            <w:pPr>
              <w:spacing w:line="240" w:lineRule="auto"/>
              <w:rPr>
                <w:i/>
                <w:color w:val="000000"/>
                <w:sz w:val="18"/>
                <w:szCs w:val="18"/>
              </w:rPr>
            </w:pPr>
            <w:r>
              <w:rPr>
                <w:noProof/>
                <w:lang w:val="de-CH"/>
              </w:rPr>
              <w:drawing>
                <wp:anchor distT="0" distB="0" distL="114300" distR="114300" simplePos="0" relativeHeight="251657216" behindDoc="0" locked="0" layoutInCell="1" allowOverlap="1" wp14:anchorId="4CE8D101" wp14:editId="1AA704BB">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C6DA8E" w14:textId="77777777" w:rsidR="00041E78" w:rsidRPr="003D2F5A" w:rsidRDefault="003D0427" w:rsidP="00AC52FA">
      <w:pPr>
        <w:spacing w:line="300" w:lineRule="auto"/>
        <w:rPr>
          <w:sz w:val="16"/>
          <w:szCs w:val="16"/>
        </w:rPr>
      </w:pPr>
      <w:r>
        <w:rPr>
          <w:sz w:val="16"/>
          <w:szCs w:val="16"/>
        </w:rPr>
        <w:t>Avec le soutien de :</w:t>
      </w:r>
    </w:p>
    <w:sectPr w:rsidR="00041E78" w:rsidRPr="003D2F5A" w:rsidSect="002F30E8">
      <w:footerReference w:type="default" r:id="rId12"/>
      <w:headerReference w:type="first" r:id="rId13"/>
      <w:footerReference w:type="first" r:id="rId14"/>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47B8" w14:textId="77777777" w:rsidR="00D6342A" w:rsidRDefault="00D6342A">
      <w:r>
        <w:separator/>
      </w:r>
    </w:p>
  </w:endnote>
  <w:endnote w:type="continuationSeparator" w:id="0">
    <w:p w14:paraId="51ECEC53" w14:textId="77777777" w:rsidR="00D6342A" w:rsidRDefault="00D6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9"/>
      <w:gridCol w:w="3573"/>
    </w:tblGrid>
    <w:tr w:rsidR="002420CF" w:rsidRPr="002420CF" w14:paraId="5C4EF590" w14:textId="77777777" w:rsidTr="00595D80">
      <w:trPr>
        <w:trHeight w:val="160"/>
      </w:trPr>
      <w:tc>
        <w:tcPr>
          <w:tcW w:w="6067" w:type="dxa"/>
          <w:vAlign w:val="bottom"/>
        </w:tcPr>
        <w:p w14:paraId="764BD458" w14:textId="531A72F0" w:rsidR="002420CF" w:rsidRPr="002420CF" w:rsidRDefault="002420CF" w:rsidP="002420CF">
          <w:pPr>
            <w:spacing w:line="160" w:lineRule="exact"/>
            <w:rPr>
              <w:sz w:val="16"/>
              <w:szCs w:val="16"/>
            </w:rPr>
          </w:pPr>
          <w:r>
            <w:rPr>
              <w:sz w:val="16"/>
              <w:szCs w:val="16"/>
            </w:rPr>
            <w:t xml:space="preserve">Page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A741B6">
            <w:rPr>
              <w:noProof/>
              <w:sz w:val="16"/>
              <w:szCs w:val="16"/>
            </w:rPr>
            <w:t>2</w:t>
          </w:r>
          <w:r w:rsidRPr="002420CF">
            <w:rPr>
              <w:sz w:val="16"/>
              <w:szCs w:val="16"/>
            </w:rPr>
            <w:fldChar w:fldCharType="end"/>
          </w:r>
          <w:r>
            <w:rPr>
              <w:sz w:val="16"/>
              <w:szCs w:val="16"/>
            </w:rPr>
            <w:t xml:space="preserve"> sur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A741B6">
            <w:rPr>
              <w:noProof/>
              <w:sz w:val="16"/>
              <w:szCs w:val="16"/>
            </w:rPr>
            <w:t>2</w:t>
          </w:r>
          <w:r w:rsidRPr="002420CF">
            <w:rPr>
              <w:sz w:val="16"/>
              <w:szCs w:val="16"/>
            </w:rPr>
            <w:fldChar w:fldCharType="end"/>
          </w:r>
        </w:p>
      </w:tc>
      <w:tc>
        <w:tcPr>
          <w:tcW w:w="3969" w:type="dxa"/>
        </w:tcPr>
        <w:p w14:paraId="561E1D18" w14:textId="77777777" w:rsidR="002420CF" w:rsidRPr="002420CF" w:rsidRDefault="002420CF" w:rsidP="002420CF">
          <w:pPr>
            <w:spacing w:line="160" w:lineRule="exact"/>
            <w:rPr>
              <w:sz w:val="16"/>
              <w:szCs w:val="16"/>
              <w:lang w:val="en-GB"/>
            </w:rPr>
          </w:pPr>
        </w:p>
      </w:tc>
    </w:tr>
  </w:tbl>
  <w:p w14:paraId="5C2F78F7"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F3DF" w14:textId="77777777" w:rsidR="009A2448" w:rsidRDefault="00810D20">
    <w:pPr>
      <w:pStyle w:val="Kopfzeile"/>
      <w:tabs>
        <w:tab w:val="clear" w:pos="4536"/>
        <w:tab w:val="clear" w:pos="9072"/>
      </w:tabs>
    </w:pPr>
    <w:r>
      <w:rPr>
        <w:noProof/>
        <w:vanish/>
        <w:lang w:val="de-CH"/>
      </w:rPr>
      <w:drawing>
        <wp:anchor distT="0" distB="0" distL="114300" distR="114300" simplePos="0" relativeHeight="251663360" behindDoc="0" locked="0" layoutInCell="1" allowOverlap="1" wp14:anchorId="0188F876" wp14:editId="7EB07026">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57216" behindDoc="0" locked="0" layoutInCell="1" allowOverlap="1" wp14:anchorId="51CB653B" wp14:editId="02F75E61">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32E7" w14:textId="77777777" w:rsidR="00D6342A" w:rsidRDefault="00D6342A">
      <w:r>
        <w:separator/>
      </w:r>
    </w:p>
  </w:footnote>
  <w:footnote w:type="continuationSeparator" w:id="0">
    <w:p w14:paraId="375D1DFA" w14:textId="77777777" w:rsidR="00D6342A" w:rsidRDefault="00D63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CD2C" w14:textId="77777777" w:rsidR="009A2448" w:rsidRDefault="00BE3BF4" w:rsidP="006656A8">
    <w:r>
      <w:rPr>
        <w:noProof/>
        <w:lang w:val="de-CH"/>
      </w:rPr>
      <w:drawing>
        <wp:anchor distT="0" distB="0" distL="114300" distR="114300" simplePos="0" relativeHeight="251660288" behindDoc="0" locked="0" layoutInCell="1" allowOverlap="1" wp14:anchorId="48A9B167" wp14:editId="3107955C">
          <wp:simplePos x="0" y="0"/>
          <wp:positionH relativeFrom="column">
            <wp:posOffset>2547620</wp:posOffset>
          </wp:positionH>
          <wp:positionV relativeFrom="paragraph">
            <wp:posOffset>390525</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54144" behindDoc="0" locked="0" layoutInCell="1" allowOverlap="1" wp14:anchorId="0AF9B534" wp14:editId="28A94A02">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B9"/>
    <w:rsid w:val="000012A1"/>
    <w:rsid w:val="000057EB"/>
    <w:rsid w:val="00005F84"/>
    <w:rsid w:val="00010DE1"/>
    <w:rsid w:val="00011DFB"/>
    <w:rsid w:val="00016200"/>
    <w:rsid w:val="000175F0"/>
    <w:rsid w:val="00025A1F"/>
    <w:rsid w:val="00041E78"/>
    <w:rsid w:val="00044467"/>
    <w:rsid w:val="0005205E"/>
    <w:rsid w:val="00062B04"/>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07E3"/>
    <w:rsid w:val="00120EB3"/>
    <w:rsid w:val="0012324E"/>
    <w:rsid w:val="001319FC"/>
    <w:rsid w:val="00136C29"/>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622FB"/>
    <w:rsid w:val="002632CA"/>
    <w:rsid w:val="00264C78"/>
    <w:rsid w:val="00272CEE"/>
    <w:rsid w:val="00277AC2"/>
    <w:rsid w:val="002833DA"/>
    <w:rsid w:val="002A36F1"/>
    <w:rsid w:val="002B1F64"/>
    <w:rsid w:val="002B6115"/>
    <w:rsid w:val="002D015D"/>
    <w:rsid w:val="002D2A61"/>
    <w:rsid w:val="002E1A4C"/>
    <w:rsid w:val="002E2356"/>
    <w:rsid w:val="002F12FD"/>
    <w:rsid w:val="002F1EEF"/>
    <w:rsid w:val="002F30E8"/>
    <w:rsid w:val="003032F5"/>
    <w:rsid w:val="00303CF6"/>
    <w:rsid w:val="00305696"/>
    <w:rsid w:val="00310ACA"/>
    <w:rsid w:val="003116EF"/>
    <w:rsid w:val="00312115"/>
    <w:rsid w:val="00315A82"/>
    <w:rsid w:val="00317457"/>
    <w:rsid w:val="00336CB5"/>
    <w:rsid w:val="00353099"/>
    <w:rsid w:val="0035498C"/>
    <w:rsid w:val="0035505B"/>
    <w:rsid w:val="0035684F"/>
    <w:rsid w:val="0036044B"/>
    <w:rsid w:val="00372113"/>
    <w:rsid w:val="00374184"/>
    <w:rsid w:val="00381533"/>
    <w:rsid w:val="00382CE5"/>
    <w:rsid w:val="00384EAA"/>
    <w:rsid w:val="003851C2"/>
    <w:rsid w:val="00386044"/>
    <w:rsid w:val="00387794"/>
    <w:rsid w:val="0039175B"/>
    <w:rsid w:val="003972D8"/>
    <w:rsid w:val="00397ECD"/>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623B"/>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68CC"/>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6D16"/>
    <w:rsid w:val="0061086E"/>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37D2"/>
    <w:rsid w:val="006D44B4"/>
    <w:rsid w:val="006E36D2"/>
    <w:rsid w:val="006E4FFB"/>
    <w:rsid w:val="006F5208"/>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7F7499"/>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9608A"/>
    <w:rsid w:val="008A3296"/>
    <w:rsid w:val="008A5A8C"/>
    <w:rsid w:val="008B071A"/>
    <w:rsid w:val="008B1F2A"/>
    <w:rsid w:val="008B2240"/>
    <w:rsid w:val="008B266D"/>
    <w:rsid w:val="008B3280"/>
    <w:rsid w:val="008C0526"/>
    <w:rsid w:val="008C4B1C"/>
    <w:rsid w:val="008D4252"/>
    <w:rsid w:val="008D770A"/>
    <w:rsid w:val="008E78B1"/>
    <w:rsid w:val="008F796B"/>
    <w:rsid w:val="00900020"/>
    <w:rsid w:val="00903B96"/>
    <w:rsid w:val="00911E4C"/>
    <w:rsid w:val="00917349"/>
    <w:rsid w:val="00927636"/>
    <w:rsid w:val="00930A14"/>
    <w:rsid w:val="00934137"/>
    <w:rsid w:val="00942C16"/>
    <w:rsid w:val="0095532A"/>
    <w:rsid w:val="0096146C"/>
    <w:rsid w:val="00963FFE"/>
    <w:rsid w:val="00981697"/>
    <w:rsid w:val="00981A32"/>
    <w:rsid w:val="00986831"/>
    <w:rsid w:val="00991C64"/>
    <w:rsid w:val="009A2448"/>
    <w:rsid w:val="009A265A"/>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64DB0"/>
    <w:rsid w:val="00A72BF4"/>
    <w:rsid w:val="00A741B6"/>
    <w:rsid w:val="00A777E9"/>
    <w:rsid w:val="00A87C66"/>
    <w:rsid w:val="00A97DEC"/>
    <w:rsid w:val="00A97DF5"/>
    <w:rsid w:val="00AA2FC4"/>
    <w:rsid w:val="00AB4FCE"/>
    <w:rsid w:val="00AC52FA"/>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5CCD"/>
    <w:rsid w:val="00C05F58"/>
    <w:rsid w:val="00C13B6F"/>
    <w:rsid w:val="00C16AB9"/>
    <w:rsid w:val="00C226D9"/>
    <w:rsid w:val="00C261B8"/>
    <w:rsid w:val="00C37CE0"/>
    <w:rsid w:val="00C404AF"/>
    <w:rsid w:val="00C40C5D"/>
    <w:rsid w:val="00C43EC7"/>
    <w:rsid w:val="00C729AE"/>
    <w:rsid w:val="00C7354B"/>
    <w:rsid w:val="00C82B6C"/>
    <w:rsid w:val="00C918D5"/>
    <w:rsid w:val="00CA46CA"/>
    <w:rsid w:val="00CB7DB4"/>
    <w:rsid w:val="00CC271E"/>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43183"/>
    <w:rsid w:val="00D6342A"/>
    <w:rsid w:val="00D73D8B"/>
    <w:rsid w:val="00D756A6"/>
    <w:rsid w:val="00D82FFD"/>
    <w:rsid w:val="00DA2E2D"/>
    <w:rsid w:val="00DA590B"/>
    <w:rsid w:val="00DB22F9"/>
    <w:rsid w:val="00DC0206"/>
    <w:rsid w:val="00DC3CF6"/>
    <w:rsid w:val="00DD4D53"/>
    <w:rsid w:val="00DD7771"/>
    <w:rsid w:val="00DE4121"/>
    <w:rsid w:val="00DE559E"/>
    <w:rsid w:val="00DE5B85"/>
    <w:rsid w:val="00DF7CBD"/>
    <w:rsid w:val="00E136C0"/>
    <w:rsid w:val="00E212B7"/>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97BCC"/>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78AE187"/>
  <w15:docId w15:val="{476BC8A8-1043-459A-90B3-20CB69D5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character" w:customStyle="1" w:styleId="NichtaufgelsteErwhnung1">
    <w:name w:val="Nicht aufgelöste Erwähnung1"/>
    <w:basedOn w:val="Absatz-Standardschriftart"/>
    <w:uiPriority w:val="99"/>
    <w:semiHidden/>
    <w:unhideWhenUsed/>
    <w:rsid w:val="006D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BEDD-CB6A-47E2-877A-55A7C798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Template>
  <TotalTime>0</TotalTime>
  <Pages>2</Pages>
  <Words>545</Words>
  <Characters>3434</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MM_AGVS</vt:lpstr>
      <vt:lpstr>MM_AGVS</vt:lpstr>
    </vt:vector>
  </TitlesOfParts>
  <Company>Hewlett-Packard Company</Company>
  <LinksUpToDate>false</LinksUpToDate>
  <CharactersWithSpaces>3972</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Sandro Compagno</dc:creator>
  <cp:lastModifiedBy>Monique Baldinger</cp:lastModifiedBy>
  <cp:revision>3</cp:revision>
  <cp:lastPrinted>2017-11-27T14:01:00Z</cp:lastPrinted>
  <dcterms:created xsi:type="dcterms:W3CDTF">2020-05-20T11:55:00Z</dcterms:created>
  <dcterms:modified xsi:type="dcterms:W3CDTF">2020-05-25T08:58:00Z</dcterms:modified>
</cp:coreProperties>
</file>