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47"/>
      </w:tblGrid>
      <w:tr w:rsidR="00A72BF4" w14:paraId="73D8865A" w14:textId="77777777" w:rsidTr="00D20A18">
        <w:trPr>
          <w:cantSplit/>
          <w:trHeight w:hRule="exact" w:val="794"/>
        </w:trPr>
        <w:tc>
          <w:tcPr>
            <w:tcW w:w="8647" w:type="dxa"/>
            <w:tcBorders>
              <w:top w:val="nil"/>
              <w:left w:val="nil"/>
              <w:bottom w:val="nil"/>
              <w:right w:val="nil"/>
            </w:tcBorders>
          </w:tcPr>
          <w:p w14:paraId="035D75B5" w14:textId="77777777" w:rsidR="00B254FD" w:rsidRDefault="00A72BF4" w:rsidP="003E4217">
            <w:pPr>
              <w:pStyle w:val="11ptbold"/>
            </w:pPr>
            <w:r>
              <w:t>Communiqué de presse</w:t>
            </w:r>
          </w:p>
          <w:p w14:paraId="33795162" w14:textId="77777777" w:rsidR="00B254FD" w:rsidRDefault="00B254FD" w:rsidP="003E4217">
            <w:pPr>
              <w:pStyle w:val="11ptbold"/>
              <w:rPr>
                <w:b w:val="0"/>
                <w:caps w:val="0"/>
              </w:rPr>
            </w:pPr>
          </w:p>
          <w:p w14:paraId="5033F205" w14:textId="46E28BF1" w:rsidR="00A72BF4" w:rsidRPr="00B254FD" w:rsidRDefault="00B254FD" w:rsidP="003E4217">
            <w:r>
              <w:rPr>
                <w:b/>
                <w:sz w:val="20"/>
              </w:rPr>
              <w:t>Sous-titre</w:t>
            </w:r>
          </w:p>
        </w:tc>
      </w:tr>
      <w:tr w:rsidR="00A72BF4" w:rsidRPr="00B27FCD" w14:paraId="76A74092" w14:textId="77777777" w:rsidTr="00D20A18">
        <w:trPr>
          <w:cantSplit/>
          <w:trHeight w:val="320"/>
        </w:trPr>
        <w:tc>
          <w:tcPr>
            <w:tcW w:w="8647" w:type="dxa"/>
            <w:tcBorders>
              <w:top w:val="nil"/>
              <w:left w:val="nil"/>
              <w:bottom w:val="nil"/>
              <w:right w:val="nil"/>
            </w:tcBorders>
          </w:tcPr>
          <w:p w14:paraId="2845D7FF" w14:textId="13927FC2" w:rsidR="00B262FE" w:rsidRPr="00AD32F7" w:rsidRDefault="00AD354B" w:rsidP="003E4217">
            <w:pPr>
              <w:spacing w:line="240" w:lineRule="auto"/>
              <w:rPr>
                <w:b/>
                <w:sz w:val="20"/>
                <w:szCs w:val="20"/>
              </w:rPr>
            </w:pPr>
            <w:r>
              <w:rPr>
                <w:b/>
                <w:sz w:val="20"/>
              </w:rPr>
              <w:t>Potentiel énergétique d’un seul coup d’œil</w:t>
            </w:r>
          </w:p>
          <w:p w14:paraId="1A7C14ED" w14:textId="6627F6D3" w:rsidR="00B254FD" w:rsidRDefault="00B254FD" w:rsidP="00605091">
            <w:pPr>
              <w:spacing w:line="240" w:lineRule="auto"/>
              <w:rPr>
                <w:b/>
                <w:sz w:val="20"/>
                <w:szCs w:val="20"/>
              </w:rPr>
            </w:pPr>
          </w:p>
          <w:p w14:paraId="253B7FEC" w14:textId="3EB30C51" w:rsidR="00E26546" w:rsidRPr="00E212B7" w:rsidRDefault="003566B0" w:rsidP="003E4217">
            <w:pPr>
              <w:spacing w:line="240" w:lineRule="auto"/>
              <w:jc w:val="left"/>
              <w:rPr>
                <w:b/>
                <w:sz w:val="32"/>
                <w:szCs w:val="32"/>
              </w:rPr>
            </w:pPr>
            <w:r>
              <w:rPr>
                <w:b/>
                <w:sz w:val="32"/>
              </w:rPr>
              <w:t xml:space="preserve">Comparer directement son véhicule avec une voiture électrique </w:t>
            </w:r>
            <w:r>
              <w:rPr>
                <w:b/>
                <w:sz w:val="32"/>
              </w:rPr>
              <w:br/>
            </w:r>
          </w:p>
        </w:tc>
      </w:tr>
      <w:tr w:rsidR="00A72BF4" w:rsidRPr="00E502BF" w14:paraId="134A0E3A" w14:textId="77777777" w:rsidTr="00D20A18">
        <w:trPr>
          <w:trHeight w:val="340"/>
        </w:trPr>
        <w:tc>
          <w:tcPr>
            <w:tcW w:w="8647" w:type="dxa"/>
            <w:tcBorders>
              <w:top w:val="nil"/>
              <w:left w:val="nil"/>
              <w:bottom w:val="nil"/>
              <w:right w:val="nil"/>
            </w:tcBorders>
          </w:tcPr>
          <w:tbl>
            <w:tblPr>
              <w:tblW w:w="8505" w:type="dxa"/>
              <w:tblLayout w:type="fixed"/>
              <w:tblCellMar>
                <w:left w:w="0" w:type="dxa"/>
                <w:right w:w="0" w:type="dxa"/>
              </w:tblCellMar>
              <w:tblLook w:val="0000" w:firstRow="0" w:lastRow="0" w:firstColumn="0" w:lastColumn="0" w:noHBand="0" w:noVBand="0"/>
            </w:tblPr>
            <w:tblGrid>
              <w:gridCol w:w="8505"/>
            </w:tblGrid>
            <w:tr w:rsidR="00041E78" w:rsidRPr="00E502BF" w14:paraId="0654A94F" w14:textId="77777777" w:rsidTr="005A7B99">
              <w:trPr>
                <w:trHeight w:val="340"/>
              </w:trPr>
              <w:tc>
                <w:tcPr>
                  <w:tcW w:w="8505" w:type="dxa"/>
                </w:tcPr>
                <w:p w14:paraId="0F9B0AF3" w14:textId="0A4CD2FD" w:rsidR="00050F00" w:rsidRPr="00DC206C" w:rsidRDefault="00605091" w:rsidP="00605091">
                  <w:pPr>
                    <w:spacing w:line="240" w:lineRule="auto"/>
                    <w:rPr>
                      <w:b/>
                      <w:i/>
                      <w:sz w:val="19"/>
                      <w:szCs w:val="19"/>
                    </w:rPr>
                  </w:pPr>
                  <w:r>
                    <w:rPr>
                      <w:b/>
                      <w:i/>
                      <w:sz w:val="19"/>
                    </w:rPr>
                    <w:t xml:space="preserve">Berne, le xx juillet 2022 – </w:t>
                  </w:r>
                  <w:r>
                    <w:rPr>
                      <w:b/>
                      <w:sz w:val="19"/>
                    </w:rPr>
                    <w:t>La consommation d’énergie des véhicules peut être réduite par des mesures simples au profit de son porte-monnaie et de l’environnement. Les garagistes de l’Union professionnelle suisse de l’automobile (UPSA) montrent aux clients un potentiel d’économie surprenant dans le cadre du « </w:t>
                  </w:r>
                  <w:proofErr w:type="spellStart"/>
                  <w:r>
                    <w:rPr>
                      <w:b/>
                      <w:sz w:val="19"/>
                    </w:rPr>
                    <w:t>CheckEnergieAuto</w:t>
                  </w:r>
                  <w:proofErr w:type="spellEnd"/>
                  <w:r>
                    <w:rPr>
                      <w:b/>
                      <w:sz w:val="19"/>
                    </w:rPr>
                    <w:t xml:space="preserve"> » (CEA) soutenu par la Confédération. Désormais, le certificat CEA comprend également un comparatif avec les voitures électriques. </w:t>
                  </w:r>
                </w:p>
                <w:p w14:paraId="096517F4" w14:textId="227B0A7D" w:rsidR="00041E78" w:rsidRPr="00B254FD" w:rsidRDefault="00041E78" w:rsidP="00605091">
                  <w:pPr>
                    <w:spacing w:line="240" w:lineRule="auto"/>
                    <w:rPr>
                      <w:b/>
                      <w:sz w:val="19"/>
                      <w:szCs w:val="19"/>
                    </w:rPr>
                  </w:pPr>
                </w:p>
              </w:tc>
            </w:tr>
            <w:tr w:rsidR="00041E78" w:rsidRPr="00E502BF" w14:paraId="57A70B80" w14:textId="77777777" w:rsidTr="005A7B99">
              <w:trPr>
                <w:trHeight w:val="709"/>
              </w:trPr>
              <w:tc>
                <w:tcPr>
                  <w:tcW w:w="8505" w:type="dxa"/>
                </w:tcPr>
                <w:p w14:paraId="379F7B5A" w14:textId="3C3311AC" w:rsidR="00EC0A84" w:rsidRDefault="00EC0A84" w:rsidP="00EC0A84">
                  <w:pPr>
                    <w:spacing w:line="240" w:lineRule="auto"/>
                    <w:rPr>
                      <w:sz w:val="19"/>
                      <w:szCs w:val="19"/>
                    </w:rPr>
                  </w:pPr>
                  <w:bookmarkStart w:id="0" w:name="_Hlk80782268"/>
                  <w:r>
                    <w:rPr>
                      <w:sz w:val="19"/>
                    </w:rPr>
                    <w:t xml:space="preserve">Lors de la visite à l’atelier, certains garagistes de l’UPSA effectuent, en tant que prestation supplémentaire, un </w:t>
                  </w:r>
                  <w:proofErr w:type="spellStart"/>
                  <w:r>
                    <w:rPr>
                      <w:sz w:val="19"/>
                    </w:rPr>
                    <w:t>CheckEnergieAuto</w:t>
                  </w:r>
                  <w:proofErr w:type="spellEnd"/>
                  <w:r>
                    <w:rPr>
                      <w:sz w:val="19"/>
                    </w:rPr>
                    <w:t>, offrant un potentiel d’économie d’énergie pouvant atteindre 20 %</w:t>
                  </w:r>
                  <w:r w:rsidR="001A6453">
                    <w:rPr>
                      <w:sz w:val="19"/>
                    </w:rPr>
                    <w:t>.</w:t>
                  </w:r>
                  <w:r>
                    <w:rPr>
                      <w:sz w:val="19"/>
                    </w:rPr>
                    <w:t xml:space="preserve"> Tant les mesures techniques que le comportement au volant y contribuent. Le certificat CEA établi individuellement et remis au client montre en un coup d’œil le potentiel d’économie du véhicule. Dans la partie supérieure du certificat, le client voit la consommation normalisée ainsi que les valeurs de consommation effectives du véhicule. En complément, les émissions de CO</w:t>
                  </w:r>
                  <w:r>
                    <w:rPr>
                      <w:sz w:val="19"/>
                      <w:vertAlign w:val="subscript"/>
                    </w:rPr>
                    <w:t xml:space="preserve">2 </w:t>
                  </w:r>
                  <w:r>
                    <w:rPr>
                      <w:sz w:val="19"/>
                    </w:rPr>
                    <w:t>sont également consignées pour le modèle de véhicule. La partie principale du certificat montre aux clients où et comment ils peuvent économiser efficacement de l’énergie et donc des coûts au quotidien.</w:t>
                  </w:r>
                </w:p>
                <w:p w14:paraId="05A3EC77" w14:textId="77777777" w:rsidR="00EC0A84" w:rsidRPr="00EC0A84" w:rsidRDefault="00EC0A84" w:rsidP="00EC0A84">
                  <w:pPr>
                    <w:spacing w:line="240" w:lineRule="auto"/>
                    <w:rPr>
                      <w:sz w:val="19"/>
                      <w:szCs w:val="19"/>
                    </w:rPr>
                  </w:pPr>
                </w:p>
                <w:p w14:paraId="7C4BF366" w14:textId="71F82638" w:rsidR="00EC0A84" w:rsidRDefault="00E04F8E" w:rsidP="00EC0A84">
                  <w:pPr>
                    <w:spacing w:line="240" w:lineRule="auto"/>
                    <w:rPr>
                      <w:sz w:val="19"/>
                      <w:szCs w:val="19"/>
                    </w:rPr>
                  </w:pPr>
                  <w:r>
                    <w:rPr>
                      <w:sz w:val="19"/>
                    </w:rPr>
                    <w:t xml:space="preserve">Désormais, un comparatif avec des voitures électriques figure sur la partie inférieure du certificat CEA. Les propriétaires d’un véhicule à moteur à combustion voient, grâce à l’évaluation du certificat CEA, l’ordre de grandeur de l’énergie qui pourrait être économisée s’ils roulaient avec un véhicule électrique comparable. « Comparable » signifie ici qu’un modèle de référence représente à chaque fois un segment entier. La subdivision se fait sur la base de la longueur, de la puissance et du poids du véhicule en cinq segments : petite voiture, classe moyenne, classe supérieure, voiture de sport et camionnette. </w:t>
                  </w:r>
                </w:p>
                <w:p w14:paraId="71AB551A" w14:textId="77777777" w:rsidR="00EC0A84" w:rsidRPr="00EC0A84" w:rsidRDefault="00EC0A84" w:rsidP="00EC0A84">
                  <w:pPr>
                    <w:spacing w:line="240" w:lineRule="auto"/>
                    <w:rPr>
                      <w:sz w:val="19"/>
                      <w:szCs w:val="19"/>
                    </w:rPr>
                  </w:pPr>
                </w:p>
                <w:p w14:paraId="15A21F34" w14:textId="77777777" w:rsidR="003E07DE" w:rsidRDefault="003E07DE" w:rsidP="003E349C">
                  <w:pPr>
                    <w:spacing w:line="240" w:lineRule="auto"/>
                    <w:rPr>
                      <w:sz w:val="19"/>
                      <w:szCs w:val="19"/>
                    </w:rPr>
                  </w:pPr>
                </w:p>
                <w:p w14:paraId="4E5191F3" w14:textId="707CE31A" w:rsidR="003E349C" w:rsidRPr="003E349C" w:rsidRDefault="003E07DE" w:rsidP="003E349C">
                  <w:pPr>
                    <w:spacing w:line="240" w:lineRule="auto"/>
                    <w:rPr>
                      <w:sz w:val="19"/>
                      <w:szCs w:val="19"/>
                    </w:rPr>
                  </w:pPr>
                  <w:r>
                    <w:rPr>
                      <w:sz w:val="19"/>
                    </w:rPr>
                    <w:t>Un contrôle régulier de sa voiture chez un garagiste UPSA de confiance accroît la sensation de sécurité sur la route. Un entretien régulier contribue en outre à ce que le véhicule puisse rouler de la manière la plus efficace possible sur le plan énergétique. De nombreux garages sont aujourd’hui certifiés dans le domaine de la gestion de l’environnement et de la qualité et satisfont ainsi à des directives encore plus strictes que celles du législateur. Le « </w:t>
                  </w:r>
                  <w:proofErr w:type="spellStart"/>
                  <w:r>
                    <w:rPr>
                      <w:sz w:val="19"/>
                    </w:rPr>
                    <w:t>CheckEnergieAuto</w:t>
                  </w:r>
                  <w:proofErr w:type="spellEnd"/>
                  <w:r>
                    <w:rPr>
                      <w:sz w:val="19"/>
                    </w:rPr>
                    <w:t> » est soutenu par le programme « </w:t>
                  </w:r>
                  <w:proofErr w:type="spellStart"/>
                  <w:r>
                    <w:rPr>
                      <w:sz w:val="19"/>
                    </w:rPr>
                    <w:t>SuisseEnergie</w:t>
                  </w:r>
                  <w:proofErr w:type="spellEnd"/>
                  <w:r>
                    <w:rPr>
                      <w:sz w:val="19"/>
                    </w:rPr>
                    <w:t xml:space="preserve"> » de l’Office fédéral de l’énergie. </w:t>
                  </w:r>
                </w:p>
                <w:bookmarkEnd w:id="0"/>
                <w:p w14:paraId="2228D5E4" w14:textId="77777777" w:rsidR="00605091" w:rsidRPr="00153693" w:rsidRDefault="00605091" w:rsidP="00605091">
                  <w:pPr>
                    <w:spacing w:line="240" w:lineRule="auto"/>
                    <w:rPr>
                      <w:sz w:val="19"/>
                      <w:szCs w:val="19"/>
                    </w:rPr>
                  </w:pPr>
                </w:p>
                <w:p w14:paraId="7B9BD0FF" w14:textId="23ADAECA" w:rsidR="00887883" w:rsidRDefault="00887883" w:rsidP="00EC41DB">
                  <w:pPr>
                    <w:spacing w:line="240" w:lineRule="auto"/>
                    <w:rPr>
                      <w:sz w:val="19"/>
                      <w:szCs w:val="19"/>
                    </w:rPr>
                  </w:pPr>
                </w:p>
                <w:p w14:paraId="7FD3303B" w14:textId="71288BAE" w:rsidR="003E07DE" w:rsidRDefault="009A3703" w:rsidP="003E07DE">
                  <w:pPr>
                    <w:spacing w:line="240" w:lineRule="auto"/>
                    <w:rPr>
                      <w:sz w:val="19"/>
                      <w:szCs w:val="19"/>
                    </w:rPr>
                  </w:pPr>
                  <w:r>
                    <w:rPr>
                      <w:sz w:val="19"/>
                    </w:rPr>
                    <w:t xml:space="preserve">Légende des images : </w:t>
                  </w:r>
                  <w:r>
                    <w:rPr>
                      <w:sz w:val="19"/>
                    </w:rPr>
                    <w:cr/>
                  </w:r>
                  <w:r>
                    <w:rPr>
                      <w:sz w:val="19"/>
                    </w:rPr>
                    <w:br/>
                  </w:r>
                  <w:r>
                    <w:rPr>
                      <w:sz w:val="19"/>
                    </w:rPr>
                    <w:cr/>
                  </w:r>
                  <w:r>
                    <w:rPr>
                      <w:sz w:val="19"/>
                    </w:rPr>
                    <w:br/>
                    <w:t>Cela fait bien longtemps que le garagiste n’est plus seulement responsable de la vente et de l’entretien des véhicules. Il fait de plus en plus office de conseiller en mobilité et de spécialiste de l’optimisation du CO</w:t>
                  </w:r>
                  <w:r>
                    <w:rPr>
                      <w:sz w:val="19"/>
                      <w:vertAlign w:val="subscript"/>
                    </w:rPr>
                    <w:t>2</w:t>
                  </w:r>
                  <w:r>
                    <w:rPr>
                      <w:sz w:val="19"/>
                    </w:rPr>
                    <w:t xml:space="preserve">. Photo : </w:t>
                  </w:r>
                  <w:proofErr w:type="spellStart"/>
                  <w:r>
                    <w:rPr>
                      <w:sz w:val="19"/>
                    </w:rPr>
                    <w:t>Istock</w:t>
                  </w:r>
                  <w:proofErr w:type="spellEnd"/>
                </w:p>
                <w:p w14:paraId="3B8388E6" w14:textId="5C6920FB" w:rsidR="00443774" w:rsidRDefault="00443774" w:rsidP="003E07DE">
                  <w:pPr>
                    <w:spacing w:line="240" w:lineRule="auto"/>
                    <w:rPr>
                      <w:sz w:val="19"/>
                      <w:szCs w:val="19"/>
                    </w:rPr>
                  </w:pPr>
                </w:p>
                <w:p w14:paraId="48231CDE" w14:textId="4D971ADB" w:rsidR="00443774" w:rsidRPr="00153693" w:rsidRDefault="00443774" w:rsidP="003E07DE">
                  <w:pPr>
                    <w:spacing w:line="240" w:lineRule="auto"/>
                    <w:rPr>
                      <w:sz w:val="19"/>
                      <w:szCs w:val="19"/>
                    </w:rPr>
                  </w:pPr>
                  <w:r>
                    <w:rPr>
                      <w:sz w:val="19"/>
                    </w:rPr>
                    <w:t>Le certificat CEA indique aux propriétaires de véhicules l’importance des économies d’énergie qu’ils pourraient réaliser chaque année avec un véhicule électrique comparable. Photo : Médias de l’UPSA</w:t>
                  </w:r>
                </w:p>
                <w:p w14:paraId="3D30B3D0" w14:textId="77777777" w:rsidR="00CB18E6" w:rsidRPr="00E502BF" w:rsidRDefault="00CB18E6" w:rsidP="003E4217">
                  <w:pPr>
                    <w:spacing w:line="276" w:lineRule="auto"/>
                    <w:rPr>
                      <w:rFonts w:cs="Arial"/>
                      <w:color w:val="000000"/>
                      <w:sz w:val="20"/>
                      <w:szCs w:val="20"/>
                    </w:rPr>
                  </w:pPr>
                </w:p>
                <w:p w14:paraId="6C310B20" w14:textId="77777777" w:rsidR="00377004" w:rsidRDefault="00377004" w:rsidP="00377004">
                  <w:pPr>
                    <w:pStyle w:val="fuerFragenkursiv"/>
                    <w:spacing w:line="240" w:lineRule="auto"/>
                    <w:ind w:right="-114"/>
                    <w:rPr>
                      <w:sz w:val="16"/>
                      <w:szCs w:val="16"/>
                    </w:rPr>
                  </w:pPr>
                  <w:r>
                    <w:rPr>
                      <w:b/>
                      <w:sz w:val="16"/>
                    </w:rPr>
                    <w:t>De plus amples informations</w:t>
                  </w:r>
                  <w:r>
                    <w:rPr>
                      <w:sz w:val="16"/>
                    </w:rPr>
                    <w:t xml:space="preserve"> sont disponibles auprès de Markus Peter, Technique &amp; Environnement UPSA, téléphone 031 307 15 29, e-mail </w:t>
                  </w:r>
                  <w:hyperlink r:id="rId8" w:history="1">
                    <w:r>
                      <w:rPr>
                        <w:rStyle w:val="Hyperlink"/>
                        <w:sz w:val="16"/>
                      </w:rPr>
                      <w:t>markus.peter@agvs-upsa.ch</w:t>
                    </w:r>
                  </w:hyperlink>
                  <w:r>
                    <w:rPr>
                      <w:sz w:val="16"/>
                    </w:rPr>
                    <w:t>.</w:t>
                  </w:r>
                </w:p>
                <w:p w14:paraId="3084CB5A" w14:textId="77777777" w:rsidR="00377004" w:rsidRPr="000C1591" w:rsidRDefault="00377004" w:rsidP="00377004">
                  <w:pPr>
                    <w:pStyle w:val="fuerFragenkursiv"/>
                    <w:spacing w:line="240" w:lineRule="auto"/>
                    <w:ind w:right="-114"/>
                    <w:rPr>
                      <w:sz w:val="16"/>
                      <w:szCs w:val="16"/>
                    </w:rPr>
                  </w:pPr>
                  <w:r>
                    <w:rPr>
                      <w:b/>
                      <w:sz w:val="16"/>
                    </w:rPr>
                    <w:t>Coordination :</w:t>
                  </w:r>
                  <w:r>
                    <w:rPr>
                      <w:sz w:val="16"/>
                    </w:rPr>
                    <w:t xml:space="preserve"> Serina Danz, Communication &amp; médias UPSA, tél. 031 307 15 43, courriel serina.danz@agvs-upsa.ch.</w:t>
                  </w:r>
                </w:p>
                <w:p w14:paraId="1A51530E" w14:textId="77777777" w:rsidR="00B254FD" w:rsidRPr="00B254FD" w:rsidRDefault="00B254FD" w:rsidP="003E4217">
                  <w:pPr>
                    <w:spacing w:line="240" w:lineRule="auto"/>
                    <w:jc w:val="left"/>
                    <w:rPr>
                      <w:i/>
                      <w:color w:val="000000"/>
                      <w:sz w:val="18"/>
                      <w:szCs w:val="18"/>
                    </w:rPr>
                  </w:pPr>
                  <w:bookmarkStart w:id="1" w:name="OLE_LINK1"/>
                  <w:bookmarkStart w:id="2" w:name="OLE_LINK2"/>
                </w:p>
                <w:p w14:paraId="3CEBFD3A" w14:textId="77777777" w:rsidR="00B254FD" w:rsidRPr="00B254FD" w:rsidRDefault="00B254FD" w:rsidP="003E4217">
                  <w:pPr>
                    <w:spacing w:line="220" w:lineRule="atLeast"/>
                    <w:jc w:val="left"/>
                    <w:rPr>
                      <w:rFonts w:cs="Arial"/>
                      <w:b/>
                      <w:i/>
                      <w:iCs/>
                      <w:sz w:val="18"/>
                      <w:szCs w:val="18"/>
                    </w:rPr>
                  </w:pPr>
                  <w:r>
                    <w:rPr>
                      <w:b/>
                      <w:i/>
                      <w:sz w:val="18"/>
                    </w:rPr>
                    <w:lastRenderedPageBreak/>
                    <w:t>L’Union professionnelle suisse de l’automobile (UPSA)</w:t>
                  </w:r>
                </w:p>
                <w:p w14:paraId="445E7C4D" w14:textId="77777777" w:rsidR="00B254FD" w:rsidRPr="00B254FD" w:rsidRDefault="00B254FD" w:rsidP="003E4217">
                  <w:pPr>
                    <w:spacing w:line="220" w:lineRule="atLeast"/>
                    <w:jc w:val="left"/>
                    <w:rPr>
                      <w:rFonts w:cs="Arial"/>
                      <w:i/>
                      <w:iCs/>
                      <w:sz w:val="18"/>
                      <w:szCs w:val="18"/>
                    </w:rPr>
                  </w:pPr>
                  <w:r>
                    <w:rPr>
                      <w:i/>
                      <w:sz w:val="18"/>
                    </w:rPr>
                    <w:t>Fondée en 1927, l’UPSA est aujourd’hui la première association sectorielle et professionnelle des garagistes suisses, dont elle représente les intérêts. Environ 4 000 petites, moyennes et grandes entreprises, des concessionnaires de marque et des entreprises indépendantes sont membres de l’UPSA. Les 39 000 collaborateurs des entreprises UPSA – dont environ 9 000 personnes en formation – vendent, entretiennent et réparent la plus grande partie du parc automobile suisse qui compte environ 6 millions de véhicules.</w:t>
                  </w:r>
                </w:p>
                <w:bookmarkEnd w:id="1"/>
                <w:bookmarkEnd w:id="2"/>
                <w:p w14:paraId="77D374D4" w14:textId="77777777" w:rsidR="00B254FD" w:rsidRDefault="00B254FD" w:rsidP="003E4217">
                  <w:pPr>
                    <w:spacing w:line="240" w:lineRule="auto"/>
                    <w:jc w:val="left"/>
                    <w:rPr>
                      <w:i/>
                      <w:color w:val="000000"/>
                      <w:sz w:val="18"/>
                      <w:szCs w:val="18"/>
                    </w:rPr>
                  </w:pPr>
                </w:p>
                <w:p w14:paraId="0635E793" w14:textId="77777777" w:rsidR="002F30E8" w:rsidRPr="00B254FD" w:rsidRDefault="002F30E8" w:rsidP="003E4217">
                  <w:pPr>
                    <w:spacing w:line="240" w:lineRule="auto"/>
                    <w:jc w:val="left"/>
                    <w:rPr>
                      <w:i/>
                      <w:color w:val="000000"/>
                      <w:sz w:val="18"/>
                      <w:szCs w:val="18"/>
                    </w:rPr>
                  </w:pPr>
                </w:p>
                <w:p w14:paraId="5D019DEF" w14:textId="77777777" w:rsidR="00B254FD" w:rsidRPr="00B254FD" w:rsidRDefault="00B254FD" w:rsidP="003E4217">
                  <w:pPr>
                    <w:spacing w:line="240" w:lineRule="auto"/>
                    <w:jc w:val="left"/>
                    <w:rPr>
                      <w:b/>
                      <w:bCs/>
                      <w:sz w:val="18"/>
                      <w:szCs w:val="22"/>
                    </w:rPr>
                  </w:pPr>
                  <w:r>
                    <w:rPr>
                      <w:b/>
                      <w:sz w:val="18"/>
                    </w:rPr>
                    <w:t xml:space="preserve">Textes et images disponibles en téléchargement sur le site </w:t>
                  </w:r>
                  <w:hyperlink r:id="rId9" w:history="1">
                    <w:r>
                      <w:rPr>
                        <w:b/>
                        <w:sz w:val="18"/>
                      </w:rPr>
                      <w:t>www.agvs-upsa.ch</w:t>
                    </w:r>
                  </w:hyperlink>
                  <w:r>
                    <w:rPr>
                      <w:b/>
                      <w:sz w:val="18"/>
                    </w:rPr>
                    <w:t>, dans la rubrique « Communiqué de presse » située en bas de page</w:t>
                  </w:r>
                </w:p>
                <w:p w14:paraId="2214C81F" w14:textId="77777777" w:rsidR="00B254FD" w:rsidRPr="00B254FD" w:rsidRDefault="00B254FD" w:rsidP="003E4217">
                  <w:pPr>
                    <w:spacing w:line="240" w:lineRule="auto"/>
                    <w:jc w:val="left"/>
                    <w:rPr>
                      <w:b/>
                      <w:bCs/>
                      <w:sz w:val="18"/>
                      <w:szCs w:val="22"/>
                    </w:rPr>
                  </w:pPr>
                </w:p>
                <w:p w14:paraId="124E0F20" w14:textId="77777777" w:rsidR="00041E78" w:rsidRPr="004F02AC" w:rsidRDefault="00041E78" w:rsidP="003E4217">
                  <w:pPr>
                    <w:spacing w:line="276" w:lineRule="auto"/>
                    <w:rPr>
                      <w:i/>
                      <w:sz w:val="20"/>
                      <w:szCs w:val="20"/>
                    </w:rPr>
                  </w:pPr>
                </w:p>
              </w:tc>
            </w:tr>
          </w:tbl>
          <w:p w14:paraId="3E711547" w14:textId="77777777" w:rsidR="006F5208" w:rsidRPr="00E502BF" w:rsidRDefault="006F5208" w:rsidP="003E4217">
            <w:pPr>
              <w:spacing w:line="276" w:lineRule="auto"/>
              <w:rPr>
                <w:b/>
                <w:sz w:val="20"/>
                <w:szCs w:val="20"/>
              </w:rPr>
            </w:pPr>
          </w:p>
        </w:tc>
      </w:tr>
      <w:tr w:rsidR="00A72BF4" w14:paraId="7E5D443C" w14:textId="77777777" w:rsidTr="00D20A18">
        <w:trPr>
          <w:cantSplit/>
          <w:trHeight w:val="340"/>
        </w:trPr>
        <w:tc>
          <w:tcPr>
            <w:tcW w:w="8647" w:type="dxa"/>
            <w:tcBorders>
              <w:top w:val="nil"/>
              <w:left w:val="nil"/>
              <w:bottom w:val="nil"/>
              <w:right w:val="nil"/>
            </w:tcBorders>
          </w:tcPr>
          <w:p w14:paraId="1B107AD9" w14:textId="77777777" w:rsidR="001A6EB3" w:rsidRDefault="001A6EB3" w:rsidP="001A6EB3">
            <w:pPr>
              <w:pStyle w:val="fuerFragenkursiv"/>
              <w:spacing w:line="240" w:lineRule="auto"/>
              <w:rPr>
                <w:b/>
                <w:sz w:val="18"/>
              </w:rPr>
            </w:pPr>
          </w:p>
          <w:p w14:paraId="62459E03" w14:textId="0CCB6922" w:rsidR="00C404AF" w:rsidRDefault="00C404AF" w:rsidP="00903B96">
            <w:pPr>
              <w:spacing w:line="240" w:lineRule="auto"/>
              <w:ind w:right="-284"/>
              <w:rPr>
                <w:b/>
                <w:i/>
                <w:color w:val="000000"/>
                <w:sz w:val="18"/>
                <w:szCs w:val="18"/>
              </w:rPr>
            </w:pPr>
          </w:p>
          <w:p w14:paraId="23CBC85C" w14:textId="77777777" w:rsidR="00C404AF" w:rsidRDefault="00C404AF" w:rsidP="001A6EB3">
            <w:pPr>
              <w:spacing w:line="240" w:lineRule="auto"/>
              <w:rPr>
                <w:b/>
                <w:i/>
                <w:color w:val="000000"/>
                <w:sz w:val="18"/>
                <w:szCs w:val="18"/>
              </w:rPr>
            </w:pPr>
          </w:p>
          <w:p w14:paraId="5BD24125" w14:textId="77777777" w:rsidR="00567062" w:rsidRDefault="00567062" w:rsidP="001A6EB3">
            <w:pPr>
              <w:spacing w:line="240" w:lineRule="auto"/>
              <w:rPr>
                <w:b/>
                <w:i/>
                <w:color w:val="000000"/>
                <w:sz w:val="18"/>
                <w:szCs w:val="18"/>
              </w:rPr>
            </w:pPr>
          </w:p>
          <w:p w14:paraId="2C1A0C79" w14:textId="6EAE54E0" w:rsidR="00A72BF4" w:rsidRPr="00567062" w:rsidRDefault="00A72BF4" w:rsidP="001A6EB3">
            <w:pPr>
              <w:spacing w:line="240" w:lineRule="auto"/>
              <w:rPr>
                <w:i/>
                <w:color w:val="000000"/>
                <w:sz w:val="18"/>
                <w:szCs w:val="18"/>
              </w:rPr>
            </w:pPr>
          </w:p>
        </w:tc>
      </w:tr>
    </w:tbl>
    <w:p w14:paraId="5B0FC089" w14:textId="71AFA49E" w:rsidR="00041E78" w:rsidRPr="003D2F5A" w:rsidRDefault="00041E78" w:rsidP="00331584">
      <w:pPr>
        <w:spacing w:line="300" w:lineRule="auto"/>
        <w:rPr>
          <w:sz w:val="16"/>
          <w:szCs w:val="16"/>
        </w:rPr>
      </w:pPr>
    </w:p>
    <w:sectPr w:rsidR="00041E78" w:rsidRPr="003D2F5A" w:rsidSect="002F30E8">
      <w:footerReference w:type="default" r:id="rId10"/>
      <w:headerReference w:type="first" r:id="rId11"/>
      <w:footerReference w:type="first" r:id="rId12"/>
      <w:pgSz w:w="11907" w:h="16840" w:code="150"/>
      <w:pgMar w:top="2552" w:right="1134" w:bottom="1418" w:left="1701" w:header="0" w:footer="461"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0EDAE" w14:textId="77777777" w:rsidR="00980982" w:rsidRDefault="00980982">
      <w:r>
        <w:separator/>
      </w:r>
    </w:p>
  </w:endnote>
  <w:endnote w:type="continuationSeparator" w:id="0">
    <w:p w14:paraId="2413401B" w14:textId="77777777" w:rsidR="00980982" w:rsidRDefault="0098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499"/>
      <w:gridCol w:w="3573"/>
    </w:tblGrid>
    <w:tr w:rsidR="002420CF" w:rsidRPr="002420CF" w14:paraId="0AB6A00A" w14:textId="77777777" w:rsidTr="00595D80">
      <w:trPr>
        <w:trHeight w:val="160"/>
      </w:trPr>
      <w:tc>
        <w:tcPr>
          <w:tcW w:w="6067" w:type="dxa"/>
          <w:vAlign w:val="bottom"/>
        </w:tcPr>
        <w:p w14:paraId="28AE5F34" w14:textId="32AEAD49" w:rsidR="002420CF" w:rsidRPr="002420CF" w:rsidRDefault="002420CF" w:rsidP="002420CF">
          <w:pPr>
            <w:spacing w:line="160" w:lineRule="exact"/>
            <w:rPr>
              <w:sz w:val="16"/>
              <w:szCs w:val="16"/>
            </w:rPr>
          </w:pPr>
          <w:r>
            <w:rPr>
              <w:sz w:val="16"/>
            </w:rPr>
            <w:t xml:space="preserve">Page </w:t>
          </w:r>
          <w:r w:rsidRPr="002420CF">
            <w:rPr>
              <w:sz w:val="16"/>
            </w:rPr>
            <w:fldChar w:fldCharType="begin"/>
          </w:r>
          <w:r w:rsidRPr="002420CF">
            <w:rPr>
              <w:sz w:val="16"/>
            </w:rPr>
            <w:instrText xml:space="preserve"> PAGE </w:instrText>
          </w:r>
          <w:r w:rsidRPr="002420CF">
            <w:rPr>
              <w:sz w:val="16"/>
            </w:rPr>
            <w:fldChar w:fldCharType="separate"/>
          </w:r>
          <w:r w:rsidR="00331584">
            <w:rPr>
              <w:sz w:val="16"/>
            </w:rPr>
            <w:t>2</w:t>
          </w:r>
          <w:r w:rsidRPr="002420CF">
            <w:rPr>
              <w:sz w:val="16"/>
            </w:rPr>
            <w:fldChar w:fldCharType="end"/>
          </w:r>
          <w:r>
            <w:rPr>
              <w:sz w:val="16"/>
            </w:rPr>
            <w:t xml:space="preserve"> sur </w:t>
          </w:r>
          <w:r w:rsidRPr="002420CF">
            <w:rPr>
              <w:sz w:val="16"/>
            </w:rPr>
            <w:fldChar w:fldCharType="begin"/>
          </w:r>
          <w:r w:rsidRPr="002420CF">
            <w:rPr>
              <w:sz w:val="16"/>
            </w:rPr>
            <w:instrText xml:space="preserve"> NUMPAGES </w:instrText>
          </w:r>
          <w:r w:rsidRPr="002420CF">
            <w:rPr>
              <w:sz w:val="16"/>
            </w:rPr>
            <w:fldChar w:fldCharType="separate"/>
          </w:r>
          <w:r w:rsidR="00331584">
            <w:rPr>
              <w:sz w:val="16"/>
            </w:rPr>
            <w:t>3</w:t>
          </w:r>
          <w:r w:rsidRPr="002420CF">
            <w:rPr>
              <w:sz w:val="16"/>
            </w:rPr>
            <w:fldChar w:fldCharType="end"/>
          </w:r>
        </w:p>
      </w:tc>
      <w:tc>
        <w:tcPr>
          <w:tcW w:w="3969" w:type="dxa"/>
        </w:tcPr>
        <w:p w14:paraId="44870424" w14:textId="77777777" w:rsidR="002420CF" w:rsidRPr="002420CF" w:rsidRDefault="002420CF" w:rsidP="002420CF">
          <w:pPr>
            <w:spacing w:line="160" w:lineRule="exact"/>
            <w:rPr>
              <w:sz w:val="16"/>
              <w:szCs w:val="16"/>
              <w:lang w:val="en-GB"/>
            </w:rPr>
          </w:pPr>
        </w:p>
      </w:tc>
    </w:tr>
  </w:tbl>
  <w:p w14:paraId="1B2653A3" w14:textId="77777777" w:rsidR="002420CF" w:rsidRDefault="002420CF" w:rsidP="00810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5023" w14:textId="77777777" w:rsidR="009A2448" w:rsidRDefault="00810D20">
    <w:pPr>
      <w:pStyle w:val="Header"/>
      <w:tabs>
        <w:tab w:val="clear" w:pos="4536"/>
        <w:tab w:val="clear" w:pos="9072"/>
      </w:tabs>
    </w:pPr>
    <w:r>
      <w:rPr>
        <w:noProof/>
        <w:vanish/>
      </w:rPr>
      <w:drawing>
        <wp:anchor distT="0" distB="0" distL="114300" distR="114300" simplePos="0" relativeHeight="251663360" behindDoc="0" locked="0" layoutInCell="1" allowOverlap="1" wp14:anchorId="1131D06B" wp14:editId="3F155ACF">
          <wp:simplePos x="0" y="0"/>
          <wp:positionH relativeFrom="column">
            <wp:posOffset>4253230</wp:posOffset>
          </wp:positionH>
          <wp:positionV relativeFrom="paragraph">
            <wp:posOffset>-161290</wp:posOffset>
          </wp:positionV>
          <wp:extent cx="1806575" cy="416560"/>
          <wp:effectExtent l="0" t="0" r="3175" b="254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1498B0C" wp14:editId="6D6808A6">
          <wp:simplePos x="0" y="0"/>
          <wp:positionH relativeFrom="column">
            <wp:posOffset>4445</wp:posOffset>
          </wp:positionH>
          <wp:positionV relativeFrom="paragraph">
            <wp:posOffset>45085</wp:posOffset>
          </wp:positionV>
          <wp:extent cx="1143000" cy="244475"/>
          <wp:effectExtent l="0" t="0" r="0" b="3175"/>
          <wp:wrapNone/>
          <wp:docPr id="42" name="Bild 7" descr=" Mobil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Mobilci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44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0DC11" w14:textId="77777777" w:rsidR="00980982" w:rsidRDefault="00980982">
      <w:r>
        <w:separator/>
      </w:r>
    </w:p>
  </w:footnote>
  <w:footnote w:type="continuationSeparator" w:id="0">
    <w:p w14:paraId="2661BD00" w14:textId="77777777" w:rsidR="00980982" w:rsidRDefault="00980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5F19" w14:textId="4571B76F" w:rsidR="009A2448" w:rsidRDefault="00BE3BF4" w:rsidP="006656A8">
    <w:r>
      <w:rPr>
        <w:noProof/>
      </w:rPr>
      <w:drawing>
        <wp:anchor distT="0" distB="0" distL="114300" distR="114300" simplePos="0" relativeHeight="251654144" behindDoc="0" locked="0" layoutInCell="1" allowOverlap="1" wp14:anchorId="52B070F4" wp14:editId="55EA1B9A">
          <wp:simplePos x="0" y="0"/>
          <wp:positionH relativeFrom="column">
            <wp:posOffset>3878580</wp:posOffset>
          </wp:positionH>
          <wp:positionV relativeFrom="paragraph">
            <wp:posOffset>499745</wp:posOffset>
          </wp:positionV>
          <wp:extent cx="2257425" cy="581025"/>
          <wp:effectExtent l="0" t="0" r="9525" b="9525"/>
          <wp:wrapNone/>
          <wp:docPr id="40" name="Bild 9" descr="AGVS_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VS_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77F59"/>
    <w:multiLevelType w:val="hybridMultilevel"/>
    <w:tmpl w:val="0F407C4C"/>
    <w:lvl w:ilvl="0" w:tplc="CD90CBE8">
      <w:start w:val="1"/>
      <w:numFmt w:val="decimal"/>
      <w:lvlText w:val="%1."/>
      <w:lvlJc w:val="left"/>
      <w:pPr>
        <w:tabs>
          <w:tab w:val="num" w:pos="369"/>
        </w:tabs>
        <w:ind w:left="369" w:hanging="369"/>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B626EFF"/>
    <w:multiLevelType w:val="hybridMultilevel"/>
    <w:tmpl w:val="0FA6C830"/>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0DE37D1"/>
    <w:multiLevelType w:val="hybridMultilevel"/>
    <w:tmpl w:val="ECF0779E"/>
    <w:lvl w:ilvl="0" w:tplc="3BC0858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3600616"/>
    <w:multiLevelType w:val="hybridMultilevel"/>
    <w:tmpl w:val="F0DE3BD6"/>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18018290">
    <w:abstractNumId w:val="0"/>
  </w:num>
  <w:num w:numId="2" w16cid:durableId="1302079665">
    <w:abstractNumId w:val="2"/>
  </w:num>
  <w:num w:numId="3" w16cid:durableId="1311641708">
    <w:abstractNumId w:val="3"/>
  </w:num>
  <w:num w:numId="4" w16cid:durableId="2014144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091"/>
    <w:rsid w:val="000057EB"/>
    <w:rsid w:val="00005F84"/>
    <w:rsid w:val="00010DE1"/>
    <w:rsid w:val="00011DFB"/>
    <w:rsid w:val="00016200"/>
    <w:rsid w:val="000175F0"/>
    <w:rsid w:val="00025A1F"/>
    <w:rsid w:val="00041E78"/>
    <w:rsid w:val="00044467"/>
    <w:rsid w:val="00050F00"/>
    <w:rsid w:val="0005205E"/>
    <w:rsid w:val="00062B04"/>
    <w:rsid w:val="00064FE5"/>
    <w:rsid w:val="000733AA"/>
    <w:rsid w:val="00076330"/>
    <w:rsid w:val="00076939"/>
    <w:rsid w:val="000811C4"/>
    <w:rsid w:val="00084837"/>
    <w:rsid w:val="00085A4D"/>
    <w:rsid w:val="0009159E"/>
    <w:rsid w:val="00091CCA"/>
    <w:rsid w:val="00097BAF"/>
    <w:rsid w:val="000A21D0"/>
    <w:rsid w:val="000B26D9"/>
    <w:rsid w:val="000B49DA"/>
    <w:rsid w:val="000B5DE6"/>
    <w:rsid w:val="000C3B86"/>
    <w:rsid w:val="000D38AE"/>
    <w:rsid w:val="000D4F13"/>
    <w:rsid w:val="000D57D2"/>
    <w:rsid w:val="0010275E"/>
    <w:rsid w:val="00112D8E"/>
    <w:rsid w:val="00114318"/>
    <w:rsid w:val="0011503B"/>
    <w:rsid w:val="00117D33"/>
    <w:rsid w:val="0012324E"/>
    <w:rsid w:val="001319FC"/>
    <w:rsid w:val="00136C29"/>
    <w:rsid w:val="00152CE3"/>
    <w:rsid w:val="00155CFF"/>
    <w:rsid w:val="00157BF3"/>
    <w:rsid w:val="0016437B"/>
    <w:rsid w:val="001661F3"/>
    <w:rsid w:val="00167602"/>
    <w:rsid w:val="00175C26"/>
    <w:rsid w:val="00193358"/>
    <w:rsid w:val="001A1331"/>
    <w:rsid w:val="001A45D7"/>
    <w:rsid w:val="001A6453"/>
    <w:rsid w:val="001A6EB3"/>
    <w:rsid w:val="001B17DB"/>
    <w:rsid w:val="001C2C9D"/>
    <w:rsid w:val="001C3243"/>
    <w:rsid w:val="001F499A"/>
    <w:rsid w:val="001F7CE6"/>
    <w:rsid w:val="00202B3C"/>
    <w:rsid w:val="002420CF"/>
    <w:rsid w:val="002455D0"/>
    <w:rsid w:val="00250288"/>
    <w:rsid w:val="00253276"/>
    <w:rsid w:val="002543EB"/>
    <w:rsid w:val="002622FB"/>
    <w:rsid w:val="002632CA"/>
    <w:rsid w:val="00264C78"/>
    <w:rsid w:val="00272CEE"/>
    <w:rsid w:val="00277AC2"/>
    <w:rsid w:val="00283382"/>
    <w:rsid w:val="002833DA"/>
    <w:rsid w:val="002A36F1"/>
    <w:rsid w:val="002B1F64"/>
    <w:rsid w:val="002B6115"/>
    <w:rsid w:val="002C6392"/>
    <w:rsid w:val="002D015D"/>
    <w:rsid w:val="002D2A61"/>
    <w:rsid w:val="002E1A4C"/>
    <w:rsid w:val="002E2356"/>
    <w:rsid w:val="002F12FD"/>
    <w:rsid w:val="002F1EEF"/>
    <w:rsid w:val="002F30E8"/>
    <w:rsid w:val="003032F5"/>
    <w:rsid w:val="00303CF6"/>
    <w:rsid w:val="00310ACA"/>
    <w:rsid w:val="003116EF"/>
    <w:rsid w:val="00312115"/>
    <w:rsid w:val="00315A82"/>
    <w:rsid w:val="00317457"/>
    <w:rsid w:val="00331584"/>
    <w:rsid w:val="00336CB5"/>
    <w:rsid w:val="00353099"/>
    <w:rsid w:val="0035498C"/>
    <w:rsid w:val="0035505B"/>
    <w:rsid w:val="003566B0"/>
    <w:rsid w:val="0035684F"/>
    <w:rsid w:val="0036044B"/>
    <w:rsid w:val="00372113"/>
    <w:rsid w:val="00374184"/>
    <w:rsid w:val="00377004"/>
    <w:rsid w:val="00381533"/>
    <w:rsid w:val="00382CE5"/>
    <w:rsid w:val="00384EAA"/>
    <w:rsid w:val="003851C2"/>
    <w:rsid w:val="00386044"/>
    <w:rsid w:val="00387794"/>
    <w:rsid w:val="0039175B"/>
    <w:rsid w:val="003972D8"/>
    <w:rsid w:val="00397ECD"/>
    <w:rsid w:val="003C0547"/>
    <w:rsid w:val="003D01FC"/>
    <w:rsid w:val="003D0427"/>
    <w:rsid w:val="003D2F5A"/>
    <w:rsid w:val="003E07DE"/>
    <w:rsid w:val="003E349C"/>
    <w:rsid w:val="003E4217"/>
    <w:rsid w:val="003F1583"/>
    <w:rsid w:val="00422A5E"/>
    <w:rsid w:val="00423B09"/>
    <w:rsid w:val="00425E25"/>
    <w:rsid w:val="00427FC8"/>
    <w:rsid w:val="00443774"/>
    <w:rsid w:val="004637B5"/>
    <w:rsid w:val="00465431"/>
    <w:rsid w:val="00476093"/>
    <w:rsid w:val="00477A4E"/>
    <w:rsid w:val="004827CC"/>
    <w:rsid w:val="004877DA"/>
    <w:rsid w:val="00487CEF"/>
    <w:rsid w:val="00494DF4"/>
    <w:rsid w:val="004A256C"/>
    <w:rsid w:val="004A308A"/>
    <w:rsid w:val="004C463D"/>
    <w:rsid w:val="004C72BF"/>
    <w:rsid w:val="004D7397"/>
    <w:rsid w:val="004E1F8E"/>
    <w:rsid w:val="004F02AC"/>
    <w:rsid w:val="004F22DF"/>
    <w:rsid w:val="004F7423"/>
    <w:rsid w:val="00506734"/>
    <w:rsid w:val="00506D48"/>
    <w:rsid w:val="00522523"/>
    <w:rsid w:val="00523068"/>
    <w:rsid w:val="00530D27"/>
    <w:rsid w:val="00541BE3"/>
    <w:rsid w:val="00556BF7"/>
    <w:rsid w:val="00557FDA"/>
    <w:rsid w:val="00567062"/>
    <w:rsid w:val="00572502"/>
    <w:rsid w:val="00573CBF"/>
    <w:rsid w:val="00585C9A"/>
    <w:rsid w:val="005905FE"/>
    <w:rsid w:val="00590813"/>
    <w:rsid w:val="00593E63"/>
    <w:rsid w:val="005A7B99"/>
    <w:rsid w:val="005D051E"/>
    <w:rsid w:val="005D153C"/>
    <w:rsid w:val="005D6B4D"/>
    <w:rsid w:val="005D705A"/>
    <w:rsid w:val="005D7D53"/>
    <w:rsid w:val="005E69F0"/>
    <w:rsid w:val="00605091"/>
    <w:rsid w:val="0061086E"/>
    <w:rsid w:val="00620B55"/>
    <w:rsid w:val="006271D5"/>
    <w:rsid w:val="0064184E"/>
    <w:rsid w:val="00644B42"/>
    <w:rsid w:val="006450B7"/>
    <w:rsid w:val="0064581C"/>
    <w:rsid w:val="00645A67"/>
    <w:rsid w:val="0065071F"/>
    <w:rsid w:val="00650D57"/>
    <w:rsid w:val="006515E4"/>
    <w:rsid w:val="0065456B"/>
    <w:rsid w:val="00654AA9"/>
    <w:rsid w:val="00662A10"/>
    <w:rsid w:val="006656A8"/>
    <w:rsid w:val="006727FE"/>
    <w:rsid w:val="00673A8B"/>
    <w:rsid w:val="00676817"/>
    <w:rsid w:val="00684AF9"/>
    <w:rsid w:val="00685BEF"/>
    <w:rsid w:val="00687778"/>
    <w:rsid w:val="00687B27"/>
    <w:rsid w:val="00697B4C"/>
    <w:rsid w:val="006A0CAC"/>
    <w:rsid w:val="006A16B6"/>
    <w:rsid w:val="006A1D7C"/>
    <w:rsid w:val="006C06A8"/>
    <w:rsid w:val="006C2743"/>
    <w:rsid w:val="006C3C41"/>
    <w:rsid w:val="006D0C05"/>
    <w:rsid w:val="006D2D1C"/>
    <w:rsid w:val="006D44B4"/>
    <w:rsid w:val="006E4FFB"/>
    <w:rsid w:val="006F3599"/>
    <w:rsid w:val="006F5208"/>
    <w:rsid w:val="007044FB"/>
    <w:rsid w:val="007107CD"/>
    <w:rsid w:val="00714172"/>
    <w:rsid w:val="007172EB"/>
    <w:rsid w:val="00717337"/>
    <w:rsid w:val="007241F8"/>
    <w:rsid w:val="00730A4A"/>
    <w:rsid w:val="00734188"/>
    <w:rsid w:val="0074253C"/>
    <w:rsid w:val="00754113"/>
    <w:rsid w:val="007569F9"/>
    <w:rsid w:val="00782FC8"/>
    <w:rsid w:val="007834C2"/>
    <w:rsid w:val="007907D6"/>
    <w:rsid w:val="0079586B"/>
    <w:rsid w:val="007A38C4"/>
    <w:rsid w:val="007A4664"/>
    <w:rsid w:val="007B0CA7"/>
    <w:rsid w:val="007B453E"/>
    <w:rsid w:val="007B5F28"/>
    <w:rsid w:val="007C143D"/>
    <w:rsid w:val="007C38C1"/>
    <w:rsid w:val="007D2EAA"/>
    <w:rsid w:val="007D40CB"/>
    <w:rsid w:val="007D7E89"/>
    <w:rsid w:val="007E241A"/>
    <w:rsid w:val="007E53D2"/>
    <w:rsid w:val="007F1A0F"/>
    <w:rsid w:val="00805B9A"/>
    <w:rsid w:val="00807632"/>
    <w:rsid w:val="00810D20"/>
    <w:rsid w:val="00821E75"/>
    <w:rsid w:val="00824BE3"/>
    <w:rsid w:val="00831166"/>
    <w:rsid w:val="0083162C"/>
    <w:rsid w:val="00834997"/>
    <w:rsid w:val="008421A1"/>
    <w:rsid w:val="00845EEE"/>
    <w:rsid w:val="00850302"/>
    <w:rsid w:val="0086436C"/>
    <w:rsid w:val="00866502"/>
    <w:rsid w:val="00866652"/>
    <w:rsid w:val="00870D16"/>
    <w:rsid w:val="00876A40"/>
    <w:rsid w:val="008861EE"/>
    <w:rsid w:val="00887883"/>
    <w:rsid w:val="00892E6B"/>
    <w:rsid w:val="008A3296"/>
    <w:rsid w:val="008A33CD"/>
    <w:rsid w:val="008A5A8C"/>
    <w:rsid w:val="008B071A"/>
    <w:rsid w:val="008B1F2A"/>
    <w:rsid w:val="008B2240"/>
    <w:rsid w:val="008B266D"/>
    <w:rsid w:val="008B3280"/>
    <w:rsid w:val="008C0526"/>
    <w:rsid w:val="008C4B1C"/>
    <w:rsid w:val="008D4252"/>
    <w:rsid w:val="008D770A"/>
    <w:rsid w:val="008E78B1"/>
    <w:rsid w:val="00900020"/>
    <w:rsid w:val="00903B96"/>
    <w:rsid w:val="00907747"/>
    <w:rsid w:val="00911E4C"/>
    <w:rsid w:val="00917349"/>
    <w:rsid w:val="00927636"/>
    <w:rsid w:val="00930A14"/>
    <w:rsid w:val="00934137"/>
    <w:rsid w:val="00942C16"/>
    <w:rsid w:val="0095199C"/>
    <w:rsid w:val="0095532A"/>
    <w:rsid w:val="0096146C"/>
    <w:rsid w:val="009636C1"/>
    <w:rsid w:val="00963FFE"/>
    <w:rsid w:val="0097771F"/>
    <w:rsid w:val="009806E9"/>
    <w:rsid w:val="00980982"/>
    <w:rsid w:val="00981697"/>
    <w:rsid w:val="00981A32"/>
    <w:rsid w:val="00986831"/>
    <w:rsid w:val="00991C64"/>
    <w:rsid w:val="009A2448"/>
    <w:rsid w:val="009A3703"/>
    <w:rsid w:val="009A67FB"/>
    <w:rsid w:val="009B00B6"/>
    <w:rsid w:val="009B0B47"/>
    <w:rsid w:val="009C73CD"/>
    <w:rsid w:val="009C7528"/>
    <w:rsid w:val="009D2B99"/>
    <w:rsid w:val="009D32F0"/>
    <w:rsid w:val="009D4450"/>
    <w:rsid w:val="009D633F"/>
    <w:rsid w:val="009E686A"/>
    <w:rsid w:val="009F168A"/>
    <w:rsid w:val="009F1B2B"/>
    <w:rsid w:val="009F6C90"/>
    <w:rsid w:val="00A1555A"/>
    <w:rsid w:val="00A234EC"/>
    <w:rsid w:val="00A27BBA"/>
    <w:rsid w:val="00A27E77"/>
    <w:rsid w:val="00A31DC6"/>
    <w:rsid w:val="00A402D8"/>
    <w:rsid w:val="00A44A3C"/>
    <w:rsid w:val="00A5044D"/>
    <w:rsid w:val="00A64DB0"/>
    <w:rsid w:val="00A64F80"/>
    <w:rsid w:val="00A72BF4"/>
    <w:rsid w:val="00A777E9"/>
    <w:rsid w:val="00A97DEC"/>
    <w:rsid w:val="00A97DF5"/>
    <w:rsid w:val="00AA2FC4"/>
    <w:rsid w:val="00AB4FCE"/>
    <w:rsid w:val="00AC52FA"/>
    <w:rsid w:val="00AC6EED"/>
    <w:rsid w:val="00AD32F7"/>
    <w:rsid w:val="00AD354B"/>
    <w:rsid w:val="00AD6BBB"/>
    <w:rsid w:val="00AE4221"/>
    <w:rsid w:val="00AE45C2"/>
    <w:rsid w:val="00AF13B5"/>
    <w:rsid w:val="00AF2A3A"/>
    <w:rsid w:val="00AF63DF"/>
    <w:rsid w:val="00B02F91"/>
    <w:rsid w:val="00B21E12"/>
    <w:rsid w:val="00B254FD"/>
    <w:rsid w:val="00B2614E"/>
    <w:rsid w:val="00B262FE"/>
    <w:rsid w:val="00B27FCD"/>
    <w:rsid w:val="00B302DF"/>
    <w:rsid w:val="00B32F78"/>
    <w:rsid w:val="00B42C70"/>
    <w:rsid w:val="00B47396"/>
    <w:rsid w:val="00B5449B"/>
    <w:rsid w:val="00B61491"/>
    <w:rsid w:val="00B62114"/>
    <w:rsid w:val="00B6323F"/>
    <w:rsid w:val="00B701DD"/>
    <w:rsid w:val="00B752B1"/>
    <w:rsid w:val="00B81D42"/>
    <w:rsid w:val="00B9766B"/>
    <w:rsid w:val="00BA4239"/>
    <w:rsid w:val="00BB4311"/>
    <w:rsid w:val="00BC614C"/>
    <w:rsid w:val="00BE098A"/>
    <w:rsid w:val="00BE3BF4"/>
    <w:rsid w:val="00BE6E6A"/>
    <w:rsid w:val="00BF34AE"/>
    <w:rsid w:val="00C049BD"/>
    <w:rsid w:val="00C05CCD"/>
    <w:rsid w:val="00C05F58"/>
    <w:rsid w:val="00C13B6F"/>
    <w:rsid w:val="00C226D9"/>
    <w:rsid w:val="00C261B8"/>
    <w:rsid w:val="00C404AF"/>
    <w:rsid w:val="00C40C5D"/>
    <w:rsid w:val="00C43EC7"/>
    <w:rsid w:val="00C729AE"/>
    <w:rsid w:val="00C7354B"/>
    <w:rsid w:val="00C754B3"/>
    <w:rsid w:val="00C82B6C"/>
    <w:rsid w:val="00C918D5"/>
    <w:rsid w:val="00CA46CA"/>
    <w:rsid w:val="00CB18E6"/>
    <w:rsid w:val="00CB7DB4"/>
    <w:rsid w:val="00CC0099"/>
    <w:rsid w:val="00CC271E"/>
    <w:rsid w:val="00CC45F1"/>
    <w:rsid w:val="00CD74CD"/>
    <w:rsid w:val="00CE519A"/>
    <w:rsid w:val="00CF6902"/>
    <w:rsid w:val="00D00516"/>
    <w:rsid w:val="00D13013"/>
    <w:rsid w:val="00D14013"/>
    <w:rsid w:val="00D1542E"/>
    <w:rsid w:val="00D169E7"/>
    <w:rsid w:val="00D20348"/>
    <w:rsid w:val="00D20A18"/>
    <w:rsid w:val="00D20BAF"/>
    <w:rsid w:val="00D211B2"/>
    <w:rsid w:val="00D26F3C"/>
    <w:rsid w:val="00D31C06"/>
    <w:rsid w:val="00D36490"/>
    <w:rsid w:val="00D37DBD"/>
    <w:rsid w:val="00D42979"/>
    <w:rsid w:val="00D73D8B"/>
    <w:rsid w:val="00D756A6"/>
    <w:rsid w:val="00D82FFD"/>
    <w:rsid w:val="00DA2E2D"/>
    <w:rsid w:val="00DA590B"/>
    <w:rsid w:val="00DB22F9"/>
    <w:rsid w:val="00DC0206"/>
    <w:rsid w:val="00DC08F7"/>
    <w:rsid w:val="00DC206C"/>
    <w:rsid w:val="00DC3CF6"/>
    <w:rsid w:val="00DD4D53"/>
    <w:rsid w:val="00DD7771"/>
    <w:rsid w:val="00DE4121"/>
    <w:rsid w:val="00DE559E"/>
    <w:rsid w:val="00DE5B85"/>
    <w:rsid w:val="00DF7CBD"/>
    <w:rsid w:val="00E04F8E"/>
    <w:rsid w:val="00E136C0"/>
    <w:rsid w:val="00E212B7"/>
    <w:rsid w:val="00E26546"/>
    <w:rsid w:val="00E32C4F"/>
    <w:rsid w:val="00E42586"/>
    <w:rsid w:val="00E44C00"/>
    <w:rsid w:val="00E4657E"/>
    <w:rsid w:val="00E502BF"/>
    <w:rsid w:val="00E51D2F"/>
    <w:rsid w:val="00E5311B"/>
    <w:rsid w:val="00E53B75"/>
    <w:rsid w:val="00E56ACA"/>
    <w:rsid w:val="00E56F98"/>
    <w:rsid w:val="00E66876"/>
    <w:rsid w:val="00E67919"/>
    <w:rsid w:val="00E755B3"/>
    <w:rsid w:val="00E76687"/>
    <w:rsid w:val="00E91AF1"/>
    <w:rsid w:val="00E963F4"/>
    <w:rsid w:val="00EA1A85"/>
    <w:rsid w:val="00EB08A1"/>
    <w:rsid w:val="00EB59AC"/>
    <w:rsid w:val="00EC0A84"/>
    <w:rsid w:val="00EC41DB"/>
    <w:rsid w:val="00EE2616"/>
    <w:rsid w:val="00EE30C3"/>
    <w:rsid w:val="00EE4A7D"/>
    <w:rsid w:val="00EE6F76"/>
    <w:rsid w:val="00EF5A0F"/>
    <w:rsid w:val="00F05FB6"/>
    <w:rsid w:val="00F1130B"/>
    <w:rsid w:val="00F11669"/>
    <w:rsid w:val="00F2471D"/>
    <w:rsid w:val="00F24A45"/>
    <w:rsid w:val="00F24EF0"/>
    <w:rsid w:val="00F477DE"/>
    <w:rsid w:val="00F530D9"/>
    <w:rsid w:val="00F543C6"/>
    <w:rsid w:val="00F61EAE"/>
    <w:rsid w:val="00F640A2"/>
    <w:rsid w:val="00F670EF"/>
    <w:rsid w:val="00F82D68"/>
    <w:rsid w:val="00F82DC2"/>
    <w:rsid w:val="00F846BD"/>
    <w:rsid w:val="00F90871"/>
    <w:rsid w:val="00F97AB4"/>
    <w:rsid w:val="00FA5ABB"/>
    <w:rsid w:val="00FA6EC1"/>
    <w:rsid w:val="00FB28A3"/>
    <w:rsid w:val="00FC795E"/>
    <w:rsid w:val="00FD15DB"/>
    <w:rsid w:val="00FD255C"/>
    <w:rsid w:val="00FD3B03"/>
    <w:rsid w:val="00FE5B05"/>
    <w:rsid w:val="00FF130A"/>
    <w:rsid w:val="00FF75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151D0A6"/>
  <w15:docId w15:val="{49656C05-2969-4176-A6B7-2A5BDAEE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40" w:lineRule="exact"/>
      <w:jc w:val="both"/>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customStyle="1" w:styleId="Speicherpfad6pt">
    <w:name w:val="Speicherpfad 6 pt"/>
    <w:basedOn w:val="Normal"/>
    <w:pPr>
      <w:spacing w:line="160" w:lineRule="exact"/>
      <w:jc w:val="left"/>
    </w:pPr>
    <w:rPr>
      <w:sz w:val="12"/>
    </w:rPr>
  </w:style>
  <w:style w:type="paragraph" w:customStyle="1" w:styleId="fuerFragenkursiv">
    <w:name w:val="fuer Fragen kursiv"/>
    <w:basedOn w:val="Normal"/>
    <w:pPr>
      <w:jc w:val="left"/>
    </w:pPr>
    <w:rPr>
      <w:i/>
      <w:iCs/>
      <w:sz w:val="20"/>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Gruss">
    <w:name w:val="Gruss"/>
    <w:basedOn w:val="Normal"/>
    <w:pPr>
      <w:keepNext/>
      <w:keepLines/>
      <w:spacing w:line="260" w:lineRule="exact"/>
      <w:jc w:val="left"/>
    </w:pPr>
  </w:style>
  <w:style w:type="paragraph" w:customStyle="1" w:styleId="11ptbold">
    <w:name w:val="11 pt bold"/>
    <w:basedOn w:val="Normal"/>
    <w:rPr>
      <w:b/>
      <w:caps/>
      <w:spacing w:val="12"/>
    </w:rPr>
  </w:style>
  <w:style w:type="paragraph" w:customStyle="1" w:styleId="Standardbold">
    <w:name w:val="Standard bold"/>
    <w:basedOn w:val="Normal"/>
    <w:rPr>
      <w:b/>
      <w:bCs/>
    </w:rPr>
  </w:style>
  <w:style w:type="paragraph" w:customStyle="1" w:styleId="Logo">
    <w:name w:val="Logo"/>
    <w:basedOn w:val="Normal"/>
    <w:rPr>
      <w:vanish/>
    </w:rPr>
  </w:style>
  <w:style w:type="paragraph" w:customStyle="1" w:styleId="Standardkursiv">
    <w:name w:val="Standard kursiv"/>
    <w:basedOn w:val="Normal"/>
    <w:rPr>
      <w:i/>
    </w:rPr>
  </w:style>
  <w:style w:type="paragraph" w:styleId="BalloonText">
    <w:name w:val="Balloon Text"/>
    <w:basedOn w:val="Normal"/>
    <w:semiHidden/>
    <w:rsid w:val="006C06A8"/>
    <w:rPr>
      <w:rFonts w:ascii="Tahoma" w:hAnsi="Tahoma" w:cs="Tahoma"/>
      <w:sz w:val="16"/>
      <w:szCs w:val="16"/>
    </w:rPr>
  </w:style>
  <w:style w:type="paragraph" w:customStyle="1" w:styleId="Thema">
    <w:name w:val="Thema"/>
    <w:basedOn w:val="11ptbold"/>
    <w:pPr>
      <w:spacing w:line="320" w:lineRule="exact"/>
    </w:pPr>
    <w:rPr>
      <w:caps w:val="0"/>
      <w:spacing w:val="0"/>
      <w:sz w:val="32"/>
    </w:rPr>
  </w:style>
  <w:style w:type="character" w:styleId="Hyperlink">
    <w:name w:val="Hyperlink"/>
    <w:rsid w:val="00175C26"/>
    <w:rPr>
      <w:color w:val="0000FF"/>
      <w:u w:val="single"/>
    </w:rPr>
  </w:style>
  <w:style w:type="paragraph" w:styleId="NormalWeb">
    <w:name w:val="Normal (Web)"/>
    <w:basedOn w:val="Normal"/>
    <w:rsid w:val="00A1555A"/>
    <w:pPr>
      <w:spacing w:after="240" w:line="240" w:lineRule="auto"/>
      <w:jc w:val="left"/>
    </w:pPr>
    <w:rPr>
      <w:rFonts w:ascii="Times New Roman" w:hAnsi="Times New Roman"/>
      <w:sz w:val="24"/>
      <w:lang w:eastAsia="de-DE"/>
    </w:rPr>
  </w:style>
  <w:style w:type="character" w:styleId="CommentReference">
    <w:name w:val="annotation reference"/>
    <w:rsid w:val="000B49DA"/>
    <w:rPr>
      <w:sz w:val="16"/>
      <w:szCs w:val="16"/>
    </w:rPr>
  </w:style>
  <w:style w:type="paragraph" w:styleId="CommentText">
    <w:name w:val="annotation text"/>
    <w:basedOn w:val="Normal"/>
    <w:link w:val="CommentTextChar"/>
    <w:rsid w:val="000B49DA"/>
    <w:pPr>
      <w:spacing w:line="240" w:lineRule="auto"/>
    </w:pPr>
    <w:rPr>
      <w:sz w:val="20"/>
      <w:szCs w:val="20"/>
    </w:rPr>
  </w:style>
  <w:style w:type="character" w:customStyle="1" w:styleId="CommentTextChar">
    <w:name w:val="Comment Text Char"/>
    <w:link w:val="CommentText"/>
    <w:rsid w:val="000B49DA"/>
    <w:rPr>
      <w:rFonts w:ascii="Arial" w:hAnsi="Arial"/>
    </w:rPr>
  </w:style>
  <w:style w:type="paragraph" w:styleId="CommentSubject">
    <w:name w:val="annotation subject"/>
    <w:basedOn w:val="CommentText"/>
    <w:next w:val="CommentText"/>
    <w:link w:val="CommentSubjectChar"/>
    <w:rsid w:val="000B49DA"/>
    <w:rPr>
      <w:b/>
      <w:bCs/>
    </w:rPr>
  </w:style>
  <w:style w:type="character" w:customStyle="1" w:styleId="CommentSubjectChar">
    <w:name w:val="Comment Subject Char"/>
    <w:link w:val="CommentSubject"/>
    <w:rsid w:val="000B49DA"/>
    <w:rPr>
      <w:rFonts w:ascii="Arial" w:hAnsi="Arial"/>
      <w:b/>
      <w:bCs/>
    </w:rPr>
  </w:style>
  <w:style w:type="paragraph" w:styleId="ListParagraph">
    <w:name w:val="List Paragraph"/>
    <w:basedOn w:val="Normal"/>
    <w:uiPriority w:val="34"/>
    <w:qFormat/>
    <w:rsid w:val="00C049BD"/>
    <w:pPr>
      <w:ind w:left="720"/>
      <w:contextualSpacing/>
    </w:pPr>
  </w:style>
  <w:style w:type="paragraph" w:styleId="Revision">
    <w:name w:val="Revision"/>
    <w:hidden/>
    <w:uiPriority w:val="99"/>
    <w:semiHidden/>
    <w:rsid w:val="008A33CD"/>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1562">
      <w:bodyDiv w:val="1"/>
      <w:marLeft w:val="0"/>
      <w:marRight w:val="0"/>
      <w:marTop w:val="0"/>
      <w:marBottom w:val="0"/>
      <w:divBdr>
        <w:top w:val="none" w:sz="0" w:space="0" w:color="auto"/>
        <w:left w:val="none" w:sz="0" w:space="0" w:color="auto"/>
        <w:bottom w:val="none" w:sz="0" w:space="0" w:color="auto"/>
        <w:right w:val="none" w:sz="0" w:space="0" w:color="auto"/>
      </w:divBdr>
    </w:div>
    <w:div w:id="594050189">
      <w:bodyDiv w:val="1"/>
      <w:marLeft w:val="0"/>
      <w:marRight w:val="0"/>
      <w:marTop w:val="0"/>
      <w:marBottom w:val="0"/>
      <w:divBdr>
        <w:top w:val="none" w:sz="0" w:space="0" w:color="auto"/>
        <w:left w:val="none" w:sz="0" w:space="0" w:color="auto"/>
        <w:bottom w:val="none" w:sz="0" w:space="0" w:color="auto"/>
        <w:right w:val="none" w:sz="0" w:space="0" w:color="auto"/>
      </w:divBdr>
    </w:div>
    <w:div w:id="747652419">
      <w:bodyDiv w:val="1"/>
      <w:marLeft w:val="0"/>
      <w:marRight w:val="0"/>
      <w:marTop w:val="0"/>
      <w:marBottom w:val="0"/>
      <w:divBdr>
        <w:top w:val="none" w:sz="0" w:space="0" w:color="auto"/>
        <w:left w:val="none" w:sz="0" w:space="0" w:color="auto"/>
        <w:bottom w:val="none" w:sz="0" w:space="0" w:color="auto"/>
        <w:right w:val="none" w:sz="0" w:space="0" w:color="auto"/>
      </w:divBdr>
      <w:divsChild>
        <w:div w:id="1906643123">
          <w:marLeft w:val="30"/>
          <w:marRight w:val="0"/>
          <w:marTop w:val="0"/>
          <w:marBottom w:val="0"/>
          <w:divBdr>
            <w:top w:val="none" w:sz="0" w:space="0" w:color="auto"/>
            <w:left w:val="none" w:sz="0" w:space="0" w:color="auto"/>
            <w:bottom w:val="none" w:sz="0" w:space="0" w:color="auto"/>
            <w:right w:val="none" w:sz="0" w:space="0" w:color="auto"/>
          </w:divBdr>
          <w:divsChild>
            <w:div w:id="1948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8755">
      <w:bodyDiv w:val="1"/>
      <w:marLeft w:val="0"/>
      <w:marRight w:val="0"/>
      <w:marTop w:val="0"/>
      <w:marBottom w:val="0"/>
      <w:divBdr>
        <w:top w:val="none" w:sz="0" w:space="0" w:color="auto"/>
        <w:left w:val="none" w:sz="0" w:space="0" w:color="auto"/>
        <w:bottom w:val="none" w:sz="0" w:space="0" w:color="auto"/>
        <w:right w:val="none" w:sz="0" w:space="0" w:color="auto"/>
      </w:divBdr>
    </w:div>
    <w:div w:id="1510564964">
      <w:bodyDiv w:val="1"/>
      <w:marLeft w:val="0"/>
      <w:marRight w:val="0"/>
      <w:marTop w:val="0"/>
      <w:marBottom w:val="0"/>
      <w:divBdr>
        <w:top w:val="none" w:sz="0" w:space="0" w:color="auto"/>
        <w:left w:val="none" w:sz="0" w:space="0" w:color="auto"/>
        <w:bottom w:val="none" w:sz="0" w:space="0" w:color="auto"/>
        <w:right w:val="none" w:sz="0" w:space="0" w:color="auto"/>
      </w:divBdr>
      <w:divsChild>
        <w:div w:id="28460375">
          <w:marLeft w:val="0"/>
          <w:marRight w:val="0"/>
          <w:marTop w:val="0"/>
          <w:marBottom w:val="0"/>
          <w:divBdr>
            <w:top w:val="none" w:sz="0" w:space="0" w:color="auto"/>
            <w:left w:val="none" w:sz="0" w:space="0" w:color="auto"/>
            <w:bottom w:val="none" w:sz="0" w:space="0" w:color="auto"/>
            <w:right w:val="none" w:sz="0" w:space="0" w:color="auto"/>
          </w:divBdr>
        </w:div>
        <w:div w:id="255598552">
          <w:marLeft w:val="0"/>
          <w:marRight w:val="0"/>
          <w:marTop w:val="0"/>
          <w:marBottom w:val="0"/>
          <w:divBdr>
            <w:top w:val="none" w:sz="0" w:space="0" w:color="auto"/>
            <w:left w:val="none" w:sz="0" w:space="0" w:color="auto"/>
            <w:bottom w:val="none" w:sz="0" w:space="0" w:color="auto"/>
            <w:right w:val="none" w:sz="0" w:space="0" w:color="auto"/>
          </w:divBdr>
        </w:div>
        <w:div w:id="265770142">
          <w:marLeft w:val="0"/>
          <w:marRight w:val="0"/>
          <w:marTop w:val="0"/>
          <w:marBottom w:val="0"/>
          <w:divBdr>
            <w:top w:val="none" w:sz="0" w:space="0" w:color="auto"/>
            <w:left w:val="none" w:sz="0" w:space="0" w:color="auto"/>
            <w:bottom w:val="none" w:sz="0" w:space="0" w:color="auto"/>
            <w:right w:val="none" w:sz="0" w:space="0" w:color="auto"/>
          </w:divBdr>
        </w:div>
        <w:div w:id="326399358">
          <w:marLeft w:val="0"/>
          <w:marRight w:val="0"/>
          <w:marTop w:val="0"/>
          <w:marBottom w:val="0"/>
          <w:divBdr>
            <w:top w:val="none" w:sz="0" w:space="0" w:color="auto"/>
            <w:left w:val="none" w:sz="0" w:space="0" w:color="auto"/>
            <w:bottom w:val="none" w:sz="0" w:space="0" w:color="auto"/>
            <w:right w:val="none" w:sz="0" w:space="0" w:color="auto"/>
          </w:divBdr>
        </w:div>
        <w:div w:id="360589077">
          <w:marLeft w:val="0"/>
          <w:marRight w:val="0"/>
          <w:marTop w:val="0"/>
          <w:marBottom w:val="0"/>
          <w:divBdr>
            <w:top w:val="none" w:sz="0" w:space="0" w:color="auto"/>
            <w:left w:val="none" w:sz="0" w:space="0" w:color="auto"/>
            <w:bottom w:val="none" w:sz="0" w:space="0" w:color="auto"/>
            <w:right w:val="none" w:sz="0" w:space="0" w:color="auto"/>
          </w:divBdr>
        </w:div>
        <w:div w:id="866017381">
          <w:marLeft w:val="0"/>
          <w:marRight w:val="0"/>
          <w:marTop w:val="0"/>
          <w:marBottom w:val="0"/>
          <w:divBdr>
            <w:top w:val="none" w:sz="0" w:space="0" w:color="auto"/>
            <w:left w:val="none" w:sz="0" w:space="0" w:color="auto"/>
            <w:bottom w:val="none" w:sz="0" w:space="0" w:color="auto"/>
            <w:right w:val="none" w:sz="0" w:space="0" w:color="auto"/>
          </w:divBdr>
        </w:div>
        <w:div w:id="1145582053">
          <w:marLeft w:val="0"/>
          <w:marRight w:val="0"/>
          <w:marTop w:val="0"/>
          <w:marBottom w:val="0"/>
          <w:divBdr>
            <w:top w:val="none" w:sz="0" w:space="0" w:color="auto"/>
            <w:left w:val="none" w:sz="0" w:space="0" w:color="auto"/>
            <w:bottom w:val="none" w:sz="0" w:space="0" w:color="auto"/>
            <w:right w:val="none" w:sz="0" w:space="0" w:color="auto"/>
          </w:divBdr>
        </w:div>
        <w:div w:id="1169102352">
          <w:marLeft w:val="0"/>
          <w:marRight w:val="0"/>
          <w:marTop w:val="0"/>
          <w:marBottom w:val="0"/>
          <w:divBdr>
            <w:top w:val="none" w:sz="0" w:space="0" w:color="auto"/>
            <w:left w:val="none" w:sz="0" w:space="0" w:color="auto"/>
            <w:bottom w:val="none" w:sz="0" w:space="0" w:color="auto"/>
            <w:right w:val="none" w:sz="0" w:space="0" w:color="auto"/>
          </w:divBdr>
        </w:div>
        <w:div w:id="1236629485">
          <w:marLeft w:val="0"/>
          <w:marRight w:val="0"/>
          <w:marTop w:val="0"/>
          <w:marBottom w:val="0"/>
          <w:divBdr>
            <w:top w:val="none" w:sz="0" w:space="0" w:color="auto"/>
            <w:left w:val="none" w:sz="0" w:space="0" w:color="auto"/>
            <w:bottom w:val="none" w:sz="0" w:space="0" w:color="auto"/>
            <w:right w:val="none" w:sz="0" w:space="0" w:color="auto"/>
          </w:divBdr>
        </w:div>
        <w:div w:id="1289773983">
          <w:marLeft w:val="0"/>
          <w:marRight w:val="0"/>
          <w:marTop w:val="0"/>
          <w:marBottom w:val="0"/>
          <w:divBdr>
            <w:top w:val="none" w:sz="0" w:space="0" w:color="auto"/>
            <w:left w:val="none" w:sz="0" w:space="0" w:color="auto"/>
            <w:bottom w:val="none" w:sz="0" w:space="0" w:color="auto"/>
            <w:right w:val="none" w:sz="0" w:space="0" w:color="auto"/>
          </w:divBdr>
        </w:div>
        <w:div w:id="1654479478">
          <w:marLeft w:val="0"/>
          <w:marRight w:val="0"/>
          <w:marTop w:val="0"/>
          <w:marBottom w:val="0"/>
          <w:divBdr>
            <w:top w:val="none" w:sz="0" w:space="0" w:color="auto"/>
            <w:left w:val="none" w:sz="0" w:space="0" w:color="auto"/>
            <w:bottom w:val="none" w:sz="0" w:space="0" w:color="auto"/>
            <w:right w:val="none" w:sz="0" w:space="0" w:color="auto"/>
          </w:divBdr>
        </w:div>
        <w:div w:id="1907759657">
          <w:marLeft w:val="0"/>
          <w:marRight w:val="0"/>
          <w:marTop w:val="0"/>
          <w:marBottom w:val="0"/>
          <w:divBdr>
            <w:top w:val="none" w:sz="0" w:space="0" w:color="auto"/>
            <w:left w:val="none" w:sz="0" w:space="0" w:color="auto"/>
            <w:bottom w:val="none" w:sz="0" w:space="0" w:color="auto"/>
            <w:right w:val="none" w:sz="0" w:space="0" w:color="auto"/>
          </w:divBdr>
        </w:div>
        <w:div w:id="1966420418">
          <w:marLeft w:val="0"/>
          <w:marRight w:val="0"/>
          <w:marTop w:val="0"/>
          <w:marBottom w:val="0"/>
          <w:divBdr>
            <w:top w:val="none" w:sz="0" w:space="0" w:color="auto"/>
            <w:left w:val="none" w:sz="0" w:space="0" w:color="auto"/>
            <w:bottom w:val="none" w:sz="0" w:space="0" w:color="auto"/>
            <w:right w:val="none" w:sz="0" w:space="0" w:color="auto"/>
          </w:divBdr>
        </w:div>
        <w:div w:id="2114012804">
          <w:marLeft w:val="0"/>
          <w:marRight w:val="0"/>
          <w:marTop w:val="0"/>
          <w:marBottom w:val="0"/>
          <w:divBdr>
            <w:top w:val="none" w:sz="0" w:space="0" w:color="auto"/>
            <w:left w:val="none" w:sz="0" w:space="0" w:color="auto"/>
            <w:bottom w:val="none" w:sz="0" w:space="0" w:color="auto"/>
            <w:right w:val="none" w:sz="0" w:space="0" w:color="auto"/>
          </w:divBdr>
        </w:div>
      </w:divsChild>
    </w:div>
    <w:div w:id="1581669925">
      <w:bodyDiv w:val="1"/>
      <w:marLeft w:val="0"/>
      <w:marRight w:val="0"/>
      <w:marTop w:val="0"/>
      <w:marBottom w:val="0"/>
      <w:divBdr>
        <w:top w:val="none" w:sz="0" w:space="0" w:color="auto"/>
        <w:left w:val="none" w:sz="0" w:space="0" w:color="auto"/>
        <w:bottom w:val="none" w:sz="0" w:space="0" w:color="auto"/>
        <w:right w:val="none" w:sz="0" w:space="0" w:color="auto"/>
      </w:divBdr>
      <w:divsChild>
        <w:div w:id="1893690101">
          <w:marLeft w:val="30"/>
          <w:marRight w:val="0"/>
          <w:marTop w:val="0"/>
          <w:marBottom w:val="0"/>
          <w:divBdr>
            <w:top w:val="none" w:sz="0" w:space="0" w:color="auto"/>
            <w:left w:val="none" w:sz="0" w:space="0" w:color="auto"/>
            <w:bottom w:val="none" w:sz="0" w:space="0" w:color="auto"/>
            <w:right w:val="none" w:sz="0" w:space="0" w:color="auto"/>
          </w:divBdr>
          <w:divsChild>
            <w:div w:id="3109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peter@agvs-upsa.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gvs-upsa.ch"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5A38C-9CF0-42A9-BA31-E66064CF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3523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MM_AGVS</vt:lpstr>
    </vt:vector>
  </TitlesOfParts>
  <Company>Hewlett-Packard Company</Company>
  <LinksUpToDate>false</LinksUpToDate>
  <CharactersWithSpaces>4109</CharactersWithSpaces>
  <SharedDoc>false</SharedDoc>
  <HLinks>
    <vt:vector size="12" baseType="variant">
      <vt:variant>
        <vt:i4>7995431</vt:i4>
      </vt:variant>
      <vt:variant>
        <vt:i4>3</vt:i4>
      </vt:variant>
      <vt:variant>
        <vt:i4>0</vt:i4>
      </vt:variant>
      <vt:variant>
        <vt:i4>5</vt:i4>
      </vt:variant>
      <vt:variant>
        <vt:lpwstr>http://www.agvs.ch/</vt:lpwstr>
      </vt:variant>
      <vt:variant>
        <vt:lpwstr/>
      </vt:variant>
      <vt:variant>
        <vt:i4>7405617</vt:i4>
      </vt:variant>
      <vt:variant>
        <vt:i4>0</vt:i4>
      </vt:variant>
      <vt:variant>
        <vt:i4>0</vt:i4>
      </vt:variant>
      <vt:variant>
        <vt:i4>5</vt:i4>
      </vt:variant>
      <vt:variant>
        <vt:lpwstr>http://www.autoenergiecheck.ch/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MM_AGVS</dc:title>
  <dc:creator>Mike Gadient</dc:creator>
  <cp:lastModifiedBy>Martin Bachtold</cp:lastModifiedBy>
  <cp:revision>3</cp:revision>
  <cp:lastPrinted>2022-06-27T06:31:00Z</cp:lastPrinted>
  <dcterms:created xsi:type="dcterms:W3CDTF">2022-07-14T04:10:00Z</dcterms:created>
  <dcterms:modified xsi:type="dcterms:W3CDTF">2022-07-14T21:48:00Z</dcterms:modified>
</cp:coreProperties>
</file>